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10</w:t>
      </w:r>
      <w:r>
        <w:rPr>
          <w:rFonts w:hint="eastAsia" w:ascii="Times New Roman" w:hAnsi="Times New Roman"/>
          <w:b/>
          <w:bCs/>
          <w:sz w:val="28"/>
          <w:szCs w:val="28"/>
        </w:rPr>
        <w:t>课  患者的清洁护理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FC740C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FC1097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0D91DEE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患者的清洁护理</w:t>
            </w:r>
          </w:p>
        </w:tc>
      </w:tr>
      <w:tr w14:paraId="4C7635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BDFE84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ACB961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1080</w:t>
            </w:r>
            <w:r>
              <w:rPr>
                <w:rFonts w:hint="eastAsia" w:ascii="Times New Roman" w:hAnsi="宋体"/>
                <w:szCs w:val="20"/>
              </w:rPr>
              <w:t xml:space="preserve"> min）。</w:t>
            </w:r>
          </w:p>
        </w:tc>
      </w:tr>
      <w:tr w14:paraId="4B55BE8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5E3699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B7A95A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6A17727">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能解释压疮的概念。</w:t>
            </w:r>
          </w:p>
          <w:p w14:paraId="7B7035F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能简述特殊口腔护理、床上洗发和床上擦浴的注意事项。</w:t>
            </w:r>
          </w:p>
          <w:p w14:paraId="2CA5373B">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10A61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患者的清洁护理</w:t>
            </w:r>
            <w:r>
              <w:rPr>
                <w:rFonts w:hint="eastAsia" w:ascii="Times New Roman" w:hAnsi="宋体"/>
                <w:bCs/>
                <w:szCs w:val="20"/>
              </w:rPr>
              <w:t>，能够重视患者的清洁护理，建立全人护理的观念。</w:t>
            </w:r>
          </w:p>
        </w:tc>
      </w:tr>
      <w:tr w14:paraId="5A65E8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AD2D98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910EC1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口腔护理</w:t>
            </w:r>
          </w:p>
          <w:p w14:paraId="45703E0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头发护理</w:t>
            </w:r>
          </w:p>
        </w:tc>
      </w:tr>
      <w:tr w14:paraId="1FBFB0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B2A6A9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F4633E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F2B1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02E6BA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C2D3F4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A39B6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800CC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19A4F92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C079FF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D45E147">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3F5B15B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38C833D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26F9906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75CB40A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5F3A7AE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32C7DED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262FB9F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51F5F1D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00815AC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p w14:paraId="13F1F90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13</w:t>
            </w:r>
            <w:r>
              <w:rPr>
                <w:rFonts w:hint="default" w:ascii="Times New Roman" w:hAnsi="宋体"/>
                <w:szCs w:val="20"/>
              </w:rPr>
              <w:t>节课：知识讲解（40min）--课堂小结（3min）--作业布置（2min）</w:t>
            </w:r>
          </w:p>
          <w:p w14:paraId="0A09F86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14</w:t>
            </w:r>
            <w:r>
              <w:rPr>
                <w:rFonts w:hint="default" w:ascii="Times New Roman" w:hAnsi="宋体"/>
                <w:szCs w:val="20"/>
              </w:rPr>
              <w:t>节课：知识讲解（40min）--课堂小结（3min）--作业布置（2min）</w:t>
            </w:r>
          </w:p>
          <w:p w14:paraId="3174457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15</w:t>
            </w:r>
            <w:r>
              <w:rPr>
                <w:rFonts w:hint="default" w:ascii="Times New Roman" w:hAnsi="宋体"/>
                <w:szCs w:val="20"/>
              </w:rPr>
              <w:t>节课：知识讲解（40min）--课堂小结（3min）--作业布置（2min）</w:t>
            </w:r>
          </w:p>
          <w:p w14:paraId="75095CA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16</w:t>
            </w:r>
            <w:r>
              <w:rPr>
                <w:rFonts w:hint="default" w:ascii="Times New Roman" w:hAnsi="宋体"/>
                <w:szCs w:val="20"/>
              </w:rPr>
              <w:t>节课：知识讲解（40min）--课堂小结（3min）--作业布置（2min）</w:t>
            </w:r>
          </w:p>
          <w:p w14:paraId="1CEF099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17</w:t>
            </w:r>
            <w:r>
              <w:rPr>
                <w:rFonts w:hint="default" w:ascii="Times New Roman" w:hAnsi="宋体"/>
                <w:szCs w:val="20"/>
              </w:rPr>
              <w:t>节课：知识讲解（40min）--课堂小结（3min）--作业布置（2min）</w:t>
            </w:r>
          </w:p>
          <w:p w14:paraId="377CA76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18</w:t>
            </w:r>
            <w:r>
              <w:rPr>
                <w:rFonts w:hint="default" w:ascii="Times New Roman" w:hAnsi="宋体"/>
                <w:szCs w:val="20"/>
              </w:rPr>
              <w:t>节课：知识讲解（40min）--课堂小结（3min）--作业布置（2min）</w:t>
            </w:r>
          </w:p>
          <w:p w14:paraId="2B08ACD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w:t>
            </w:r>
            <w:r>
              <w:rPr>
                <w:rFonts w:hint="default" w:ascii="Times New Roman" w:hAnsi="宋体"/>
                <w:szCs w:val="20"/>
              </w:rPr>
              <w:t>9节课：知识讲解（40min）--课堂小结（3min）--作业布置（2min）</w:t>
            </w:r>
          </w:p>
          <w:p w14:paraId="23A3F8A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20</w:t>
            </w:r>
            <w:r>
              <w:rPr>
                <w:rFonts w:hint="default" w:ascii="Times New Roman" w:hAnsi="宋体"/>
                <w:szCs w:val="20"/>
              </w:rPr>
              <w:t>节课：知识讲解（40min）--课堂小结（3min）--作业布置（2min）</w:t>
            </w:r>
          </w:p>
          <w:p w14:paraId="2F61176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21</w:t>
            </w:r>
            <w:r>
              <w:rPr>
                <w:rFonts w:hint="default" w:ascii="Times New Roman" w:hAnsi="宋体"/>
                <w:szCs w:val="20"/>
              </w:rPr>
              <w:t>节课：知识讲解（40min）--课堂小结（3min）--作业布置（2min）</w:t>
            </w:r>
          </w:p>
          <w:p w14:paraId="23894F0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22</w:t>
            </w:r>
            <w:r>
              <w:rPr>
                <w:rFonts w:hint="default" w:ascii="Times New Roman" w:hAnsi="宋体"/>
                <w:szCs w:val="20"/>
              </w:rPr>
              <w:t>节课：知识讲解（40min）--课堂小结（3min）--作业布置（2min）</w:t>
            </w:r>
          </w:p>
          <w:p w14:paraId="40A1F9D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23</w:t>
            </w:r>
            <w:r>
              <w:rPr>
                <w:rFonts w:hint="default" w:ascii="Times New Roman" w:hAnsi="宋体"/>
                <w:szCs w:val="20"/>
              </w:rPr>
              <w:t>节课：知识讲解（40min）--课堂小结（3min）--作业布置（2min）</w:t>
            </w:r>
          </w:p>
          <w:p w14:paraId="0B98028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24</w:t>
            </w:r>
            <w:r>
              <w:rPr>
                <w:rFonts w:hint="default" w:ascii="Times New Roman" w:hAnsi="宋体"/>
                <w:szCs w:val="20"/>
              </w:rPr>
              <w:t>节课：知识讲解（40min）--课堂小结（3min）--作业布置（2min）</w:t>
            </w:r>
          </w:p>
        </w:tc>
      </w:tr>
      <w:tr w14:paraId="35DB66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0D0F83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D0E6FF"/>
            <w:vAlign w:val="center"/>
          </w:tcPr>
          <w:p w14:paraId="0115230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D0E6FF"/>
            <w:vAlign w:val="center"/>
          </w:tcPr>
          <w:p w14:paraId="3D6D498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B47A7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A1E8D3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AA31E4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30DF2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E7EFE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EA3612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5875CA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F02B3B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C706A0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2D57FD6">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展示口腔护理（一）</w:t>
            </w:r>
          </w:p>
          <w:p w14:paraId="6B3E9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一、口腔护理评估</w:t>
            </w:r>
          </w:p>
          <w:p w14:paraId="6EA42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（一）口腔卫生状况评估</w:t>
            </w:r>
          </w:p>
          <w:p w14:paraId="4093A5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口唇的色泽、湿润度、有无干裂、出血；口腔黏膜的颜色，有无疱疹、溃疡及不正常的渗出液；牙龈颜色是否正常，有无溃疡、肿胀、萎缩或出血；牙齿是否齐全，有无义齿、龋齿、牙垢；舌及腭部的颜色，有无肿胀、舌面积垢；口腔有无异常气味等。</w:t>
            </w:r>
          </w:p>
          <w:p w14:paraId="75698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（二）自理能力状况评估</w:t>
            </w:r>
          </w:p>
          <w:p w14:paraId="36D39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患者口腔清洁的自理能力和全身自主活动能力，配合口腔护理的程度，判断口腔清洁护理需要完全协助还是部分协助。</w:t>
            </w:r>
          </w:p>
          <w:p w14:paraId="44823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（三）口腔保健知识评估</w:t>
            </w:r>
          </w:p>
          <w:p w14:paraId="4D1E6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患者对预防口腔疾病知识的了解程度及保持口腔卫生重要性；对清洁口腔正确方法的认识和掌握程度，如刷牙方法、刷牙习惯、口腔清洁用具的选择等。</w:t>
            </w:r>
          </w:p>
          <w:p w14:paraId="29878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（四）义齿配戴状况评估</w:t>
            </w:r>
          </w:p>
          <w:p w14:paraId="4AB424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取下义齿前，先观察患者义齿配戴是否合适；取下义齿后，观察义齿的内套，有无牙斑、结石、食物残渣等，检查义齿表面有无破损、碎裂。</w:t>
            </w:r>
            <w:r>
              <w:rPr>
                <w:rFonts w:hint="eastAsia" w:ascii="Times New Roman" w:hAnsi="Times New Roman"/>
                <w:b/>
                <w:color w:val="000000" w:themeColor="text1"/>
                <w:lang w:eastAsia="zh-CN"/>
                <w14:textFill>
                  <w14:solidFill>
                    <w14:schemeClr w14:val="tx1"/>
                  </w14:solidFill>
                </w14:textFill>
              </w:rPr>
              <w:t xml:space="preserve"> </w:t>
            </w:r>
          </w:p>
          <w:p w14:paraId="5C9F29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color w:val="000000" w:themeColor="text1"/>
                <w:lang w:val="en-US" w:eastAsia="zh-CN"/>
                <w14:textFill>
                  <w14:solidFill>
                    <w14:schemeClr w14:val="tx1"/>
                  </w14:solidFill>
                </w14:textFill>
              </w:rPr>
            </w:pPr>
          </w:p>
          <w:p w14:paraId="43DA7BB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385402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展示口腔护理（一）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B9C7E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787DFE">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D790FC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9E8A44C">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简述口腔卫生状况评估。</w:t>
            </w:r>
          </w:p>
        </w:tc>
        <w:tc>
          <w:tcPr>
            <w:tcW w:w="1366" w:type="dxa"/>
            <w:tcBorders>
              <w:tl2br w:val="nil"/>
              <w:tr2bl w:val="nil"/>
            </w:tcBorders>
            <w:vAlign w:val="center"/>
          </w:tcPr>
          <w:p w14:paraId="29C4374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44A8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1E34BE">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27A5CC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F26914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展示口腔护理</w:t>
            </w:r>
            <w:r>
              <w:rPr>
                <w:rFonts w:hint="eastAsia" w:ascii="宋体" w:hAnsi="宋体" w:cs="宋体"/>
                <w:b w:val="0"/>
                <w:bCs/>
                <w:color w:val="C00000"/>
                <w:kern w:val="2"/>
                <w:sz w:val="21"/>
                <w:szCs w:val="21"/>
                <w:lang w:val="en-US" w:eastAsia="zh-CN" w:bidi="ar"/>
              </w:rPr>
              <w:t>（二）</w:t>
            </w:r>
          </w:p>
          <w:p w14:paraId="7FEFF3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二、口腔护理技术</w:t>
            </w:r>
          </w:p>
          <w:p w14:paraId="74703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17CF0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特殊口腔护理适用于禁食、高热、昏迷、鼻饲、口腔有疾患、大手术后及生活不能自理的患者，视口腔情况一般每日 2 ～ 3 次。</w:t>
            </w:r>
          </w:p>
          <w:p w14:paraId="18132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（1）保持口腔与牙齿的清洁、湿润，使患者舒适，预防口腔感染。</w:t>
            </w:r>
          </w:p>
          <w:p w14:paraId="414A1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（2）防止口臭、牙垢，促进食欲，保持口腔正常功能。</w:t>
            </w:r>
          </w:p>
          <w:p w14:paraId="56C221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（3）观察口腔黏膜和舌苔的变化、特殊的口腔气味，便于了解病情变化。</w:t>
            </w:r>
          </w:p>
          <w:p w14:paraId="5A18E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5C845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（1）患者的病情、自理能力、心理反应及合作程度。</w:t>
            </w:r>
          </w:p>
          <w:p w14:paraId="5BF09C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（2）患者的口腔状况、进食情况，长期应用激素或抗生素者，应注意观察口腔黏膜有无真菌感染。</w:t>
            </w:r>
          </w:p>
          <w:p w14:paraId="70CDDA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227B2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衣帽整洁，洗手，戴口罩，熟悉口腔卫生的相关知识和特殊口腔护理的操作方法，向患者解释口腔卫生的重要性、特殊口腔护理的目的和注意事项。</w:t>
            </w:r>
          </w:p>
          <w:p w14:paraId="7D8EA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0F5942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（1）治疗盘内备：治疗碗 2 个（1 个内盛漱口液，1 个盛浸有漱口液的无菌棉球）、镊子1把、弯止血钳 1 把、压舌板 1 个、弯盘、吸水管、手电筒和治疗巾，需要时备开口器。</w:t>
            </w:r>
          </w:p>
          <w:p w14:paraId="550E5A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（2）治疗盘外备：常用漱口溶液（表 10-1）、外用药按需要准备，如口唇干裂涂石蜡油；口腔黏膜溃疡可酌情选用冰硼散、锡类散、西瓜霜、制菌霉素甘油等。</w:t>
            </w:r>
          </w:p>
          <w:p w14:paraId="43D39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90215" cy="1303655"/>
                  <wp:effectExtent l="0" t="0" r="63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990215" cy="1303655"/>
                          </a:xfrm>
                          <a:prstGeom prst="rect">
                            <a:avLst/>
                          </a:prstGeom>
                          <a:noFill/>
                          <a:ln>
                            <a:noFill/>
                          </a:ln>
                        </pic:spPr>
                      </pic:pic>
                    </a:graphicData>
                  </a:graphic>
                </wp:inline>
              </w:drawing>
            </w:r>
          </w:p>
          <w:p w14:paraId="0D866A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患者了解特殊口腔护理意义及配合方法。病情允许可取侧卧位、半坐位或仰卧，仰卧位的患者头偏向一侧。</w:t>
            </w:r>
          </w:p>
          <w:p w14:paraId="3B385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清洁、宽敞、明亮。</w:t>
            </w:r>
          </w:p>
          <w:p w14:paraId="5E1961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B5BF93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通过教师讲解，了解口腔护理（二）的基本理论知识。</w:t>
            </w:r>
          </w:p>
        </w:tc>
      </w:tr>
      <w:tr w14:paraId="03701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0EBA2E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466392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DBF11A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C248A6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口腔护理（二）</w:t>
            </w:r>
            <w:r>
              <w:rPr>
                <w:rFonts w:hint="eastAsia" w:ascii="宋体" w:hAnsi="宋体" w:cs="宋体"/>
                <w:b/>
                <w:bCs w:val="0"/>
                <w:kern w:val="0"/>
                <w:sz w:val="21"/>
                <w:szCs w:val="21"/>
                <w:lang w:val="en-US" w:eastAsia="zh-CN" w:bidi="ar"/>
              </w:rPr>
              <w:t>，让学生知道防止口臭、牙垢，促进食欲，保持口腔正常功能。</w:t>
            </w:r>
          </w:p>
        </w:tc>
        <w:tc>
          <w:tcPr>
            <w:tcW w:w="1366" w:type="dxa"/>
            <w:tcBorders>
              <w:tl2br w:val="nil"/>
              <w:tr2bl w:val="nil"/>
            </w:tcBorders>
            <w:vAlign w:val="center"/>
          </w:tcPr>
          <w:p w14:paraId="5A3C5A8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2B9F2B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D419922">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E8D4CD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59338B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简述治疗盘外备。</w:t>
            </w:r>
          </w:p>
        </w:tc>
        <w:tc>
          <w:tcPr>
            <w:tcW w:w="1366" w:type="dxa"/>
            <w:tcBorders>
              <w:tl2br w:val="nil"/>
              <w:tr2bl w:val="nil"/>
            </w:tcBorders>
            <w:vAlign w:val="center"/>
          </w:tcPr>
          <w:p w14:paraId="78DA6F6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C84FD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12ECC0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DFC69D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展示口腔护理</w:t>
            </w:r>
            <w:r>
              <w:rPr>
                <w:rFonts w:hint="eastAsia" w:ascii="宋体" w:hAnsi="宋体" w:cs="宋体"/>
                <w:b w:val="0"/>
                <w:bCs/>
                <w:color w:val="C00000"/>
                <w:kern w:val="2"/>
                <w:sz w:val="21"/>
                <w:szCs w:val="21"/>
                <w:lang w:val="en-US" w:eastAsia="zh-CN" w:bidi="ar"/>
              </w:rPr>
              <w:t>（三）</w:t>
            </w:r>
          </w:p>
          <w:p w14:paraId="4D75FF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283B81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口腔护理技术操作步骤及要点说明见表 10-2。</w:t>
            </w:r>
          </w:p>
          <w:p w14:paraId="33FD7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94000" cy="4540885"/>
                  <wp:effectExtent l="0" t="0" r="635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794000" cy="4540885"/>
                          </a:xfrm>
                          <a:prstGeom prst="rect">
                            <a:avLst/>
                          </a:prstGeom>
                          <a:noFill/>
                          <a:ln>
                            <a:noFill/>
                          </a:ln>
                        </pic:spPr>
                      </pic:pic>
                    </a:graphicData>
                  </a:graphic>
                </wp:inline>
              </w:drawing>
            </w:r>
          </w:p>
          <w:p w14:paraId="4E7BED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505D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（1）患者感到清洁、舒适、口腔无异味。</w:t>
            </w:r>
          </w:p>
          <w:p w14:paraId="28EDC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（2）患者及家属学会口腔清洁和保健的方法。</w:t>
            </w:r>
          </w:p>
          <w:p w14:paraId="0CE33A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（3）口腔内无感染和溃疡，牙龈无出血。</w:t>
            </w:r>
          </w:p>
          <w:p w14:paraId="4BA8DB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5AD98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（1）擦洗时动作要轻，特别是对凝血功能较差的患者，以免损伤口腔黏膜。</w:t>
            </w:r>
          </w:p>
          <w:p w14:paraId="0CD65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昏迷患者禁忌漱口，需用开口器，应从臼齿处放入，对牙关紧闭者不可用暴力使其开口。擦洗时棉球不宜过湿，以防溶液误吸入呼吸道。棉球要用弯血管钳夹紧，每次一个，防止遗留在口腔，擦完要清点棉球数量。</w:t>
            </w:r>
          </w:p>
          <w:p w14:paraId="72CC37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对活动义齿应先取下，用牙刷刷洗义齿的各面，用冷水冲洗干净，待患者漱口后再戴上。暂时不用的义齿，可浸于冷水杯中备用，每日更换一次清水。不可将义齿泡在热水或乙醇内，以免义齿变形、变色和老化。</w:t>
            </w:r>
          </w:p>
          <w:p w14:paraId="41B788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（4）长期应用抗生素者，应观察口腔黏膜有无真菌感染。</w:t>
            </w:r>
          </w:p>
          <w:p w14:paraId="7EE853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（5）传染病患者用物须按消毒隔离原则处理。</w:t>
            </w:r>
          </w:p>
          <w:p w14:paraId="6E29E0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297AF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向患者及家属宣传口腔卫生的重要性，介绍口腔健康维护的有关知识，使患者了解戒烟、合理饮食、进食后漱口的习惯与保持口腔健康的关系，患者及家属能自觉有效地维护口腔健康，预防口腔感染等并发症的发生。</w:t>
            </w:r>
          </w:p>
          <w:p w14:paraId="28E73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8EEE11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通过教师讲解，了解口腔护理（三）的基本理论知识。</w:t>
            </w:r>
          </w:p>
        </w:tc>
      </w:tr>
      <w:tr w14:paraId="4BC57B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AF224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B2948D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FBAEF3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156CF1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这节课我们一起学习了口腔护理（三），让学生知道长期应用抗生素者，应观察口腔黏膜有无真菌感染。</w:t>
            </w:r>
          </w:p>
        </w:tc>
        <w:tc>
          <w:tcPr>
            <w:tcW w:w="1366" w:type="dxa"/>
            <w:tcBorders>
              <w:tl2br w:val="nil"/>
              <w:tr2bl w:val="nil"/>
            </w:tcBorders>
            <w:vAlign w:val="center"/>
          </w:tcPr>
          <w:p w14:paraId="1EA9F0F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1494F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56CE0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13158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154341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简述口腔护理技术操作步骤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768FD0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28E02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1F55AB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3548D0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展示口腔护理</w:t>
            </w:r>
            <w:r>
              <w:rPr>
                <w:rFonts w:hint="eastAsia" w:ascii="宋体" w:hAnsi="宋体" w:cs="宋体"/>
                <w:b w:val="0"/>
                <w:bCs/>
                <w:color w:val="C00000"/>
                <w:kern w:val="2"/>
                <w:sz w:val="21"/>
                <w:szCs w:val="21"/>
                <w:lang w:val="en-US" w:eastAsia="zh-CN" w:bidi="ar"/>
              </w:rPr>
              <w:t>（四）</w:t>
            </w:r>
          </w:p>
          <w:p w14:paraId="00794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三、口腔健康及保健</w:t>
            </w:r>
          </w:p>
          <w:p w14:paraId="0C855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护士应向患者及家属宣传口腔卫生的重要性，介绍口腔健康维护的有关知识，使患者及家属能自觉有效地维护口腔健康，预防口腔感染等并发症的发生。</w:t>
            </w:r>
          </w:p>
          <w:p w14:paraId="22CBFF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（一）口腔卫生指导</w:t>
            </w:r>
          </w:p>
          <w:p w14:paraId="39950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养成良好的口腔卫生习惯　指导患者每日晨起、晚上临睡前刷牙，餐后漱口，以减少龋齿的发生。合理饮食，减少食物中精制糖类的含量，正确服用对牙齿有刺激性或腐蚀性的食物和药物等；当口腔过于干燥时，鼓励患者多饮水。</w:t>
            </w:r>
          </w:p>
          <w:p w14:paraId="39602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口腔清洁用具的使用　根据患者年龄和口腔卫生状况选择合适的口腔清洁用具，如牙刷、牙线、牙膏等。牙刷应尽量选用外形较小、质地较软、表面平滑的尼龙毛刷。使用已磨损和硬毛牙刷，不仅清洁效果不佳，而且容易导致牙齿的磨损和牙龈的损伤，因此牙刷应每隔三个月更换一次。牙膏应无腐蚀性，以防损伤牙齿。药物牙膏一般能抑制细菌生长，起到预防龋齿和治疗牙齿过敏的作用，含氟牙膏具有抗菌和保护牙齿的作用，可根据需要选用。牙膏不宜常用一种，应轮换使用。</w:t>
            </w:r>
          </w:p>
          <w:p w14:paraId="1EF13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刷牙方法　刷牙一般都在晨起或晚上临睡前进行。正确的刷牙方法是：将牙刷的毛面轻放于牙齿及牙龈沟上，刷毛与牙齿呈 45°角，以快速环形震颤来回刷动，每次只刷 2 ～ 3 颗牙，刷完一个部位后再刷相邻部位。竖起牙刷依次用牙刷毛面的尖端以环形震颤刷洗门齿的内面，刷洗牙齿的咬合面时，牙刷的毛面与牙面平行来回反复刷洗。刷完牙齿后再刷舌面，由里向外刷洗，之后漱口，使口腔完全清洁。另一种刷牙方法是上下竖式刷牙法，即沿牙齿纵向刷洗，牙齿的内、外、咬合面都应刷洗干净。</w:t>
            </w:r>
          </w:p>
          <w:p w14:paraId="10F156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牙线使用法　牙线可选用尼龙线、丝线、涤纶线作为材料。取牙线40 cm，牙线两端分别绕在左右中指头端，中间预留约 14 ～ 17 cm，以两手的拇指和食指夹住牙线，将牙线以轻锯的动作穿过牙缝的接触面，上下移动，将食物残渣剔出，每个牙缝反复数次，之后漱口。剔牙应在餐后及时进行。</w:t>
            </w:r>
          </w:p>
          <w:p w14:paraId="42FFDD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（二）义齿清洁护理</w:t>
            </w:r>
          </w:p>
          <w:p w14:paraId="3BDA0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义齿与真牙一样也会积聚一些食物碎屑及牙石和牙菌斑等，同样需要清洁护理。每次餐后都应及时取下义齿并认真清洗，可用小的软毛刷涂牙膏或义齿清洗液轻轻刷洗义齿的各面，冷水冲洗干净，漱口后戴上（昏迷患者的义齿清醒后方可戴上）。患者白天应配戴义齿，以增进咀嚼功能，保证良好的口腔外形，晚上将义齿取下放于固定的冷水杯中，以防丢失和损伤，每日换水一次。不可用热水和乙醇等消毒液浸泡、刷洗，以免变色、变形和老化。</w:t>
            </w:r>
          </w:p>
          <w:p w14:paraId="0868B8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D4ED3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通过教师讲解，了解口腔护理（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502035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3B7F7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1ACFE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955EA2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8CEEDD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这节课我们一起学习了口腔护理（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），让学生知道应向患者及家属宣传口腔卫生的重要性，介绍口腔健康维护的有关知识</w:t>
            </w:r>
            <w:r>
              <w:rPr>
                <w:rFonts w:hint="eastAsia" w:ascii="宋体" w:hAnsi="宋体" w:cs="宋体"/>
                <w:b/>
                <w:bCs w:val="0"/>
                <w:kern w:val="2"/>
                <w:sz w:val="21"/>
                <w:szCs w:val="21"/>
                <w:lang w:val="en-US" w:eastAsia="zh-CN" w:bidi="ar"/>
              </w:rPr>
              <w:t>。</w:t>
            </w:r>
          </w:p>
        </w:tc>
        <w:tc>
          <w:tcPr>
            <w:tcW w:w="1366" w:type="dxa"/>
            <w:tcBorders>
              <w:tl2br w:val="nil"/>
              <w:tr2bl w:val="nil"/>
            </w:tcBorders>
            <w:vAlign w:val="center"/>
          </w:tcPr>
          <w:p w14:paraId="54C8160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92A62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3569F4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96CAF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A74C08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简述义齿清洁护理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D08798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C6E48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62FCC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F195A6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展示头发护理</w:t>
            </w:r>
            <w:r>
              <w:rPr>
                <w:rFonts w:hint="eastAsia" w:ascii="宋体" w:hAnsi="宋体" w:cs="宋体"/>
                <w:b w:val="0"/>
                <w:bCs/>
                <w:color w:val="C00000"/>
                <w:kern w:val="2"/>
                <w:sz w:val="21"/>
                <w:szCs w:val="21"/>
                <w:lang w:val="en-US" w:eastAsia="zh-CN" w:bidi="ar"/>
              </w:rPr>
              <w:t>（一）</w:t>
            </w:r>
          </w:p>
          <w:p w14:paraId="18344B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一、头发护理评估</w:t>
            </w:r>
          </w:p>
          <w:p w14:paraId="4EC3A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（一）头发及头皮状况评估</w:t>
            </w:r>
          </w:p>
          <w:p w14:paraId="577AE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评估头发的分布、长度、疏密、清洁状况，有无光泽、发质是否粗糙、尾端有无分叉；头皮有无瘙痒、抓痕；有无头皮屑、擦伤等情况。</w:t>
            </w:r>
          </w:p>
          <w:p w14:paraId="5EE43D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（二）病情及治疗情况评估</w:t>
            </w:r>
          </w:p>
          <w:p w14:paraId="11E5B6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患病及一些治疗的需要均会妨碍患者头发的清洁。</w:t>
            </w:r>
          </w:p>
          <w:p w14:paraId="33551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（三）头发护理知识及自理能力评估</w:t>
            </w:r>
          </w:p>
          <w:p w14:paraId="2357D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患者及家属对头发清洁护理重要性及相关知识的了解程度，患者的自理能力等。</w:t>
            </w:r>
          </w:p>
          <w:p w14:paraId="3B5FD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BFBEA4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通过教师讲解，了解头发护理（一）的基本理论知识。</w:t>
            </w:r>
          </w:p>
        </w:tc>
      </w:tr>
      <w:tr w14:paraId="253F64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92DBBF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E55FFC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3D8223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AFFF56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这节课我们一起学习了头发护理（一），让学生知道说明患病及一些治疗的需要均会妨碍患者头发的清洁。</w:t>
            </w:r>
          </w:p>
        </w:tc>
        <w:tc>
          <w:tcPr>
            <w:tcW w:w="1366" w:type="dxa"/>
            <w:tcBorders>
              <w:tl2br w:val="nil"/>
              <w:tr2bl w:val="nil"/>
            </w:tcBorders>
            <w:vAlign w:val="center"/>
          </w:tcPr>
          <w:p w14:paraId="1FEA8D9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21C1C4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BA86D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8810A2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5D4A91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简述头发及头皮状况评估</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F6986B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E1FD7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FF857C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102484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展示头发护理</w:t>
            </w:r>
            <w:r>
              <w:rPr>
                <w:rFonts w:hint="eastAsia" w:ascii="宋体" w:hAnsi="宋体" w:cs="宋体"/>
                <w:b w:val="0"/>
                <w:bCs/>
                <w:color w:val="C00000"/>
                <w:kern w:val="2"/>
                <w:sz w:val="21"/>
                <w:szCs w:val="21"/>
                <w:lang w:val="en-US" w:eastAsia="zh-CN" w:bidi="ar"/>
              </w:rPr>
              <w:t>（二）</w:t>
            </w:r>
          </w:p>
          <w:p w14:paraId="40E79C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二、头发护理技术</w:t>
            </w:r>
          </w:p>
          <w:p w14:paraId="09831A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（一）床上梳头</w:t>
            </w:r>
          </w:p>
          <w:p w14:paraId="0B7E3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071AA3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对生活不能自理的患者，护士协助梳发。</w:t>
            </w:r>
          </w:p>
          <w:p w14:paraId="071D66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按摩头皮，促进血液循环及代谢。</w:t>
            </w:r>
          </w:p>
          <w:p w14:paraId="45E19D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（2）除去污秽和脱落的头发、头屑，使患者清洁、舒适和美观。</w:t>
            </w:r>
          </w:p>
          <w:p w14:paraId="7E67E6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00A5E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（1）患者的病情、自理能力、个人卫生习惯、对自身仪表的重视程度、心理反应及合作程度。</w:t>
            </w:r>
          </w:p>
          <w:p w14:paraId="489DD0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（2）头发的生长状态、清洁度和皮脂分泌情况。</w:t>
            </w:r>
          </w:p>
          <w:p w14:paraId="4E94F3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0D59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衣帽整洁，洗手，戴口罩，熟悉护发相关知识，向患者解释头发护理的重要性。</w:t>
            </w:r>
          </w:p>
          <w:p w14:paraId="015E06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治疗巾、梳子、30% 乙醇、纸袋、橡皮圈、发夹（必要时）手消毒液等。治疗车下备生活垃圾桶。</w:t>
            </w:r>
          </w:p>
          <w:p w14:paraId="1D270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介绍头发护理的目的，取得患者的合作与信任。病情允许，取坐位、半坐卧位；病情较重，取侧卧位或平卧位头偏向一侧。</w:t>
            </w:r>
          </w:p>
          <w:p w14:paraId="297A2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清洁、宽敞、明亮、无异味的环境。</w:t>
            </w:r>
          </w:p>
          <w:p w14:paraId="12594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【实施】 </w:t>
            </w:r>
          </w:p>
          <w:p w14:paraId="312DAA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床上梳头技术操作步骤及要点说明见表 10-3。</w:t>
            </w:r>
          </w:p>
          <w:p w14:paraId="7C8E4D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20925" cy="1873250"/>
                  <wp:effectExtent l="0" t="0" r="3175" b="1270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
                          <a:stretch>
                            <a:fillRect/>
                          </a:stretch>
                        </pic:blipFill>
                        <pic:spPr>
                          <a:xfrm>
                            <a:off x="0" y="0"/>
                            <a:ext cx="2320925" cy="1873250"/>
                          </a:xfrm>
                          <a:prstGeom prst="rect">
                            <a:avLst/>
                          </a:prstGeom>
                          <a:noFill/>
                          <a:ln>
                            <a:noFill/>
                          </a:ln>
                        </pic:spPr>
                      </pic:pic>
                    </a:graphicData>
                  </a:graphic>
                </wp:inline>
              </w:drawing>
            </w:r>
          </w:p>
          <w:p w14:paraId="2177E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5B9F54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（1）操作轻柔，患者感觉舒适。</w:t>
            </w:r>
          </w:p>
          <w:p w14:paraId="2FC09D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（2）护患沟通有效，满足患者心身需要。</w:t>
            </w:r>
          </w:p>
          <w:p w14:paraId="79355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（3）患者外观整洁，心情愉快。</w:t>
            </w:r>
          </w:p>
          <w:p w14:paraId="6C29B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269242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（1）护士在为患者进行头发护理过程中，应特别注意患者的个人喜好，尊重患者的习惯，对于头发编成辫的患者，每天至少将发辫松开一次，经梳理后再编好。</w:t>
            </w:r>
          </w:p>
          <w:p w14:paraId="3CCF0B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（2）头发梳理过程中，可用指腹按摩头皮，观察头发、头皮情况，发现头皮感染、头屑过多时，应报告医生并给予处理。</w:t>
            </w:r>
          </w:p>
          <w:p w14:paraId="087B8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50A3C6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（1）向患者及家属讲解头发健康和保养知识，指导其正确选择梳头用具，掌握正确梳理头发和按摩头皮的技巧。</w:t>
            </w:r>
          </w:p>
          <w:p w14:paraId="4699A7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（2）鼓励并协助有自理能力的患者每天梳理头发，保持头发的整齐与清洁，维护良好的个人外观，获得最佳的身心状态。</w:t>
            </w:r>
          </w:p>
          <w:p w14:paraId="189917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2ED006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通过教师讲解，了解头发护理（二）的基本理论知识。</w:t>
            </w:r>
          </w:p>
        </w:tc>
      </w:tr>
      <w:tr w14:paraId="794582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D0C81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A98DC9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FB3B4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5C2D0A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这节课我们一起学习了头发护理（二），让学生知道按摩头皮，促进血液循环及代谢。</w:t>
            </w:r>
          </w:p>
        </w:tc>
        <w:tc>
          <w:tcPr>
            <w:tcW w:w="1366" w:type="dxa"/>
            <w:tcBorders>
              <w:tl2br w:val="nil"/>
              <w:tr2bl w:val="nil"/>
            </w:tcBorders>
            <w:vAlign w:val="center"/>
          </w:tcPr>
          <w:p w14:paraId="2CA8094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21BE7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932E85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B46D99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D419FC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简述床上梳头技术操作步骤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587A7B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25FC8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9D483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59E1D1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展示头发护理</w:t>
            </w:r>
            <w:r>
              <w:rPr>
                <w:rFonts w:hint="eastAsia" w:ascii="宋体" w:hAnsi="宋体" w:cs="宋体"/>
                <w:b w:val="0"/>
                <w:bCs/>
                <w:color w:val="C00000"/>
                <w:kern w:val="2"/>
                <w:sz w:val="21"/>
                <w:szCs w:val="21"/>
                <w:lang w:val="en-US" w:eastAsia="zh-CN" w:bidi="ar"/>
              </w:rPr>
              <w:t>（三）</w:t>
            </w:r>
          </w:p>
          <w:p w14:paraId="426E9A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（二）床上洗发</w:t>
            </w:r>
          </w:p>
          <w:p w14:paraId="228C12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36383F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（1）除去污秽和脱落的头发、头屑，使头发清洁、整齐，减少感染，预防头虱。</w:t>
            </w:r>
          </w:p>
          <w:p w14:paraId="785B7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（2）按摩头皮，促进血液循环，促进头发的生长和代谢。</w:t>
            </w:r>
          </w:p>
          <w:p w14:paraId="5A8039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（3）维持患者形象良好，增强患者的自尊和自信，建立良好的护患关系。</w:t>
            </w:r>
          </w:p>
          <w:p w14:paraId="598485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660B0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（1）评估患者：患者的病情及头发的卫生状况。</w:t>
            </w:r>
          </w:p>
          <w:p w14:paraId="294C5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（2）向患者解释洗头的目的、方法、注意事项及配合要点。</w:t>
            </w:r>
          </w:p>
          <w:p w14:paraId="281991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2725B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衣帽整洁，洗手，戴口罩，熟悉洗发的相关知识和床上洗发的操作技术，向患者解释洗发的目的和注意事项。</w:t>
            </w:r>
          </w:p>
          <w:p w14:paraId="2FA70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治疗盘内盛橡胶马蹄形垫或浴毯卷扎马蹄形垫、小橡胶单、大毛巾、中毛巾、眼罩或纱布、别针、棉球 2 只、纸袋、水壶（内盛40 ～ 45℃热水）、洗发液、梳子、小镜子、护肤霜、污水桶、手消毒液。必要时备电吹风。治疗车下备生活垃圾桶。</w:t>
            </w:r>
          </w:p>
          <w:p w14:paraId="331D1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了解洗发目的、方法、注意事项及配合要点，取得患者理解与合作；按需给予便器，协助患者排便。</w:t>
            </w:r>
          </w:p>
          <w:p w14:paraId="7C08B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移开床头桌、椅，关好门窗，调节好室温 22 ～ 26℃。</w:t>
            </w:r>
          </w:p>
          <w:p w14:paraId="50D6D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6A797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床上洗发技术操作步骤及要点说明见表 10-4。</w:t>
            </w:r>
          </w:p>
          <w:p w14:paraId="1C0C0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95600" cy="39243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895600" cy="3924300"/>
                          </a:xfrm>
                          <a:prstGeom prst="rect">
                            <a:avLst/>
                          </a:prstGeom>
                          <a:noFill/>
                          <a:ln>
                            <a:noFill/>
                          </a:ln>
                        </pic:spPr>
                      </pic:pic>
                    </a:graphicData>
                  </a:graphic>
                </wp:inline>
              </w:drawing>
            </w:r>
          </w:p>
          <w:p w14:paraId="19E47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B936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（1）患者头发清洁、舒适，个人形象良好。</w:t>
            </w:r>
          </w:p>
          <w:p w14:paraId="4875C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（2）操作轻稳、节力，患者安全、满意。</w:t>
            </w:r>
          </w:p>
          <w:p w14:paraId="47A5B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（3）护患沟通有效，保护患者的自尊，满足其身心需要。</w:t>
            </w:r>
          </w:p>
          <w:p w14:paraId="305E9A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410C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（1）要随时观察病情变化，如面色、脉搏、呼吸有异常时应停止操作。</w:t>
            </w:r>
          </w:p>
          <w:p w14:paraId="5F355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（2）防止水流入眼及耳内，避免沾湿衣服和床铺。注意室温和水温，及时擦干头发，防止患者受凉。</w:t>
            </w:r>
          </w:p>
          <w:p w14:paraId="59118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（3）操作中与患者交流，了解其感受及需要，并及时给予适当的处理。</w:t>
            </w:r>
          </w:p>
          <w:p w14:paraId="007B2B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（4）极度虚弱的患者不宜床上洗发。</w:t>
            </w:r>
          </w:p>
          <w:p w14:paraId="2B07BD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（5）洗发时间不宜过长，以免引起头部充血、疲劳以及其他不适。</w:t>
            </w:r>
          </w:p>
          <w:p w14:paraId="60AD1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45817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（1）向患者讲解头发健康和保养知识，使其了解头发清洁的目的及头发清洁可以保持个人良好的外观形象、身心舒畅、增强自信的意义。</w:t>
            </w:r>
          </w:p>
          <w:p w14:paraId="589EE9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（2）指导患者选择适宜的洗发和</w:t>
            </w:r>
          </w:p>
          <w:p w14:paraId="0E78C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护发用品。</w:t>
            </w:r>
          </w:p>
          <w:p w14:paraId="65BE1F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（3）指导家属掌握卧床患者洗头的知识与技能。</w:t>
            </w:r>
          </w:p>
          <w:p w14:paraId="5C68E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5A4C38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洗手，戴口罩，穿隔离衣、戴手套。熟悉灭头虱、虮卵的操作技术，向患者解释灭头虱、虮卵的重要性及注意事项。</w:t>
            </w:r>
          </w:p>
          <w:p w14:paraId="0297C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（1）治疗盘内备：洗头用物，治疗巾 2 ～ 3 条，治疗碗内盛灭虱药液，篦子（齿间嵌少许棉花），纱布，塑料帽子，隔离衣，布口袋、纸袋，清洁衣裤，清洁被套、枕套、大单。</w:t>
            </w:r>
          </w:p>
          <w:p w14:paraId="5EBB8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（2）灭虱药液。</w:t>
            </w:r>
          </w:p>
          <w:p w14:paraId="6C1ECB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① 30% 含酸百部酊：取百部 30 g，加 50% 乙醇 100 mL（或 65°白酒100 mL）及纯醋酸 1 mL，盖严瓶盖，48 小时后可供使用。</w:t>
            </w:r>
          </w:p>
          <w:p w14:paraId="2FC971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② 30% 百部含酸煎剂：取百部 30 g，加水 500 mL 煎煮 30 分钟，以双层纱布过滤，并挤出药渣中的药液；将药渣再加水 500 mL 煮 30 分钟，过滤，挤出药液。将两次药液合并煎至 100 mL，冷却后加纯醋酸 1 mL（或食醋30 mL）即可。</w:t>
            </w:r>
          </w:p>
          <w:p w14:paraId="76248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了解灭虱的目的、方法、注意事项及配合要点，必要时应动员患者剪短头发、剪下的头发应用纸袋包裹焚烧。</w:t>
            </w:r>
          </w:p>
          <w:p w14:paraId="3CBCAC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环境清洁，有一定的隔离设施。</w:t>
            </w:r>
          </w:p>
          <w:p w14:paraId="5FF088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13A0C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头虱及虮除灭法操作步骤及要点说明见表 10-5。</w:t>
            </w:r>
          </w:p>
          <w:p w14:paraId="47E8E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70505" cy="2261870"/>
                  <wp:effectExtent l="0" t="0" r="10795"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
                          <a:stretch>
                            <a:fillRect/>
                          </a:stretch>
                        </pic:blipFill>
                        <pic:spPr>
                          <a:xfrm>
                            <a:off x="0" y="0"/>
                            <a:ext cx="2770505" cy="2261870"/>
                          </a:xfrm>
                          <a:prstGeom prst="rect">
                            <a:avLst/>
                          </a:prstGeom>
                          <a:noFill/>
                          <a:ln>
                            <a:noFill/>
                          </a:ln>
                        </pic:spPr>
                      </pic:pic>
                    </a:graphicData>
                  </a:graphic>
                </wp:inline>
              </w:drawing>
            </w:r>
          </w:p>
          <w:p w14:paraId="5C08C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77144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（1）患者舒适，无虱、虮传播。</w:t>
            </w:r>
          </w:p>
          <w:p w14:paraId="59ED3A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（2）患者无局部及全身反应。</w:t>
            </w:r>
          </w:p>
          <w:p w14:paraId="64740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（3）护患沟通有效，灭虱效果好。</w:t>
            </w:r>
          </w:p>
          <w:p w14:paraId="057EB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FC027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通过教师讲解，了解头发护理（三）的基本理论知识。</w:t>
            </w:r>
          </w:p>
        </w:tc>
      </w:tr>
      <w:tr w14:paraId="688C38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75FC6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0BDFE6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55C0AA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77840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这节课我们一起学习了头发护理（三），让学生知道患者舒适，无虱、虮传播。</w:t>
            </w:r>
          </w:p>
        </w:tc>
        <w:tc>
          <w:tcPr>
            <w:tcW w:w="1366" w:type="dxa"/>
            <w:tcBorders>
              <w:tl2br w:val="nil"/>
              <w:tr2bl w:val="nil"/>
            </w:tcBorders>
            <w:vAlign w:val="center"/>
          </w:tcPr>
          <w:p w14:paraId="7B9D328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A4188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BE09E3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B918E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B7CD0B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简述头虱及虮除灭法操作步骤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664162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DB7F5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EDC4C4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7FFBF2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展示头发护理</w:t>
            </w:r>
            <w:r>
              <w:rPr>
                <w:rFonts w:hint="eastAsia" w:ascii="宋体" w:hAnsi="宋体" w:cs="宋体"/>
                <w:b w:val="0"/>
                <w:bCs/>
                <w:color w:val="C00000"/>
                <w:kern w:val="2"/>
                <w:sz w:val="21"/>
                <w:szCs w:val="21"/>
                <w:lang w:val="en-US" w:eastAsia="zh-CN" w:bidi="ar"/>
              </w:rPr>
              <w:t>（四）</w:t>
            </w:r>
          </w:p>
          <w:p w14:paraId="247131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三、头发健康和保养</w:t>
            </w:r>
          </w:p>
          <w:p w14:paraId="4140EB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健康美丽的头发离不开平时的保养和护理。每个人的头发情况各不相同，护士应根据患者的发质和状况，针对性地予以指导。</w:t>
            </w:r>
          </w:p>
          <w:p w14:paraId="54163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（一）指导正确梳发</w:t>
            </w:r>
          </w:p>
          <w:p w14:paraId="046361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梳发可理顺头发，防止头发脱落和断裂，使头发整洁美观。梳发时动作要轻，一般从发根梳向发梢。长发要从发梢逐段梳理至发根，梳顺为止，每日梳发 2 ～ 3 次。要选择合适的梳子，以木质、胶木和牛角的较好，梳齿不要太锐利，以钝圆为宜。</w:t>
            </w:r>
          </w:p>
          <w:p w14:paraId="005EA1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（二）养成头发卫生习惯</w:t>
            </w:r>
            <w:r>
              <w:rPr>
                <w:rFonts w:hint="eastAsia" w:ascii="宋体" w:hAnsi="宋体" w:eastAsia="宋体" w:cs="宋体"/>
                <w:b/>
                <w:bCs w:val="0"/>
                <w:color w:val="000000"/>
                <w:kern w:val="2"/>
                <w:sz w:val="21"/>
                <w:szCs w:val="21"/>
                <w:lang w:val="en-US" w:eastAsia="zh-CN" w:bidi="ar"/>
              </w:rPr>
              <w:tab/>
            </w:r>
          </w:p>
          <w:p w14:paraId="6D1D66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即定期洗发。洗发是保持头发秀美最基本的方法，通过洗发可去除头发及头皮上的污垢，保持头发清洁，促进头皮的血液循环和生理功能的发挥，为头发获取足够的营养创造条件。洗发次数应根据头发的性质及季节灵活掌握，一般每周洗发 1 ～ 2 次。</w:t>
            </w:r>
          </w:p>
          <w:p w14:paraId="5C0804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（三）选择洗发护发用品</w:t>
            </w:r>
          </w:p>
          <w:p w14:paraId="5E1E4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洗发护发用品种类较多，洗发剂和护发素应根据个人发质的特点选用，如多功能洗发香波具有去油去污、去屑止痒、营养头发等作用，洗发时不需要再用护发用品。</w:t>
            </w:r>
          </w:p>
          <w:p w14:paraId="29266B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（四）掌握护发方法</w:t>
            </w:r>
            <w:r>
              <w:rPr>
                <w:rFonts w:hint="eastAsia" w:ascii="宋体" w:hAnsi="宋体" w:eastAsia="宋体" w:cs="宋体"/>
                <w:b/>
                <w:bCs w:val="0"/>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ab/>
            </w:r>
          </w:p>
          <w:p w14:paraId="2EF749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洗发后最好自然晾干，如用电吹风吹干则温度不宜过高；束发不要过紧；烫发与染发次数不宜过多。冬季应对头发保暖；夏天防止日光曝晒，经常按摩头皮。</w:t>
            </w:r>
          </w:p>
          <w:p w14:paraId="0918C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（五）注意全身养护</w:t>
            </w:r>
            <w:r>
              <w:rPr>
                <w:rFonts w:hint="eastAsia" w:ascii="宋体" w:hAnsi="宋体" w:eastAsia="宋体" w:cs="宋体"/>
                <w:b/>
                <w:bCs w:val="0"/>
                <w:color w:val="000000"/>
                <w:kern w:val="2"/>
                <w:sz w:val="21"/>
                <w:szCs w:val="21"/>
                <w:lang w:val="en-US" w:eastAsia="zh-CN" w:bidi="ar"/>
              </w:rPr>
              <w:tab/>
            </w:r>
          </w:p>
          <w:p w14:paraId="5F126F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良好的心态、健康的体魄是头发健美的基础，也是头发养护的必要条件。因此，要拥有健康的秀发，必须从日常生活做起。保证充足的睡眠，合理安排工作与学习，注意劳逸结合，生活有规律，保持心情舒畅，保障身体健康；饮食要注意营养均衡，适当增加粗粮、黑米、黑芝麻、核桃仁、红豆等具有护发、美发功能的食物，为头发提供充足的营养。</w:t>
            </w:r>
          </w:p>
          <w:p w14:paraId="20D68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006E74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通过教师讲解，了解头发护理（四）的基本理论知识。</w:t>
            </w:r>
          </w:p>
        </w:tc>
      </w:tr>
      <w:tr w14:paraId="0B1ED6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20E84B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43BE4C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B28C42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53C87E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这节课我们一起学习了头发护理（四），让学生知道洗发护发用品种类较多，洗发剂和护发素应根据个人发质的特点选用。</w:t>
            </w:r>
          </w:p>
        </w:tc>
        <w:tc>
          <w:tcPr>
            <w:tcW w:w="1366" w:type="dxa"/>
            <w:tcBorders>
              <w:tl2br w:val="nil"/>
              <w:tr2bl w:val="nil"/>
            </w:tcBorders>
            <w:vAlign w:val="center"/>
          </w:tcPr>
          <w:p w14:paraId="270A611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17927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15D8D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25B89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062B0F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简述掌握护发方法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5DF8AB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915DF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84077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C959C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展示皮肤护理</w:t>
            </w:r>
            <w:r>
              <w:rPr>
                <w:rFonts w:hint="eastAsia" w:ascii="宋体" w:hAnsi="宋体" w:cs="宋体"/>
                <w:b w:val="0"/>
                <w:bCs/>
                <w:color w:val="C00000"/>
                <w:kern w:val="2"/>
                <w:sz w:val="21"/>
                <w:szCs w:val="21"/>
                <w:lang w:val="en-US" w:eastAsia="zh-CN" w:bidi="ar"/>
              </w:rPr>
              <w:t>（一）</w:t>
            </w:r>
          </w:p>
          <w:p w14:paraId="22AD0D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一、皮肤状况评估</w:t>
            </w:r>
          </w:p>
          <w:p w14:paraId="38DF78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（一）颜色与温度评估</w:t>
            </w:r>
          </w:p>
          <w:p w14:paraId="76DA2E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皮肤的颜色和温度，可了解皮肤有无感染以及血液循环情况，皮肤颜色的特殊改变，可提供疾病信息，为临床诊断、治疗和护理提供依据，如皮肤潮红、温度升高，多见于发热等患者；皮肤颜色苍白、温度降低，常见于休克患者。</w:t>
            </w:r>
          </w:p>
          <w:p w14:paraId="60EBAE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（二）完整性与清洁度评估</w:t>
            </w:r>
          </w:p>
          <w:p w14:paraId="11CF9E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观察皮肤有无丘疹、水泡、破损、硬结和斑点，皮肤病灶的部位及范围；皮肤的湿润度、污垢和油脂情况及嗅到患者身体的气味来评估皮肤的完整性和清洁度。</w:t>
            </w:r>
          </w:p>
          <w:p w14:paraId="41526A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（三）感觉与弹性评估</w:t>
            </w:r>
          </w:p>
          <w:p w14:paraId="7A87E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当皮肤有瘙痒感时表明皮肤干燥或有过敏反应；当皮肤对温度、压力和触摸存在感觉障碍时，表明皮肤有广泛性或局限性损伤。一般脱水患者或老年人，皮肤弹性较差。</w:t>
            </w:r>
          </w:p>
          <w:p w14:paraId="33BDC9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（四）柔软性和厚度评估</w:t>
            </w:r>
          </w:p>
          <w:p w14:paraId="105629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皮肤的厚度受身体部位、年龄及性别因素的影响，如手掌、脚掌皮肤较厚；而眼睑、大腿内侧皮肤则较薄；婴儿皮肤一般平滑、柔软、较薄，而老年人则较干燥、粗糙；男性皮肤较女性皮肤厚。</w:t>
            </w:r>
          </w:p>
          <w:p w14:paraId="2A02F2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3C29A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通过教师讲解，了解皮肤护理（一）的基本理论知识。</w:t>
            </w:r>
          </w:p>
        </w:tc>
      </w:tr>
      <w:tr w14:paraId="3BCFF1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A26CE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D336F3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C36CC4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180A0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这节课我们一起学习了皮肤护理（一），让学生知道根据皮肤的颜色和温度，可了解皮肤有无感染以及血液循环情况，皮肤颜色的特殊改变，可提供疾病信息。</w:t>
            </w:r>
          </w:p>
        </w:tc>
        <w:tc>
          <w:tcPr>
            <w:tcW w:w="1366" w:type="dxa"/>
            <w:tcBorders>
              <w:tl2br w:val="nil"/>
              <w:tr2bl w:val="nil"/>
            </w:tcBorders>
            <w:vAlign w:val="center"/>
          </w:tcPr>
          <w:p w14:paraId="7F2C16A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6B01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90581A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B98236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46F931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简述完整性与清洁度评估</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FD7512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DE0880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D841EA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48306F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展示皮肤护理</w:t>
            </w:r>
            <w:r>
              <w:rPr>
                <w:rFonts w:hint="eastAsia" w:ascii="宋体" w:hAnsi="宋体" w:cs="宋体"/>
                <w:b w:val="0"/>
                <w:bCs/>
                <w:color w:val="C00000"/>
                <w:kern w:val="2"/>
                <w:sz w:val="21"/>
                <w:szCs w:val="21"/>
                <w:lang w:val="en-US" w:eastAsia="zh-CN" w:bidi="ar"/>
              </w:rPr>
              <w:t>（二）</w:t>
            </w:r>
          </w:p>
          <w:p w14:paraId="44F2A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二、皮肤护理技术</w:t>
            </w:r>
          </w:p>
          <w:p w14:paraId="2F0AE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（一）盆浴和淋浴</w:t>
            </w:r>
          </w:p>
          <w:p w14:paraId="63FA75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50644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适用于生活能自理，病情较轻，全身情况良好的患者。</w:t>
            </w:r>
          </w:p>
          <w:p w14:paraId="55BEC1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（1）去除污垢，保持皮肤清洁，使患者舒适。</w:t>
            </w:r>
          </w:p>
          <w:p w14:paraId="70B289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（2）促进皮肤血液循环，增强其排泄功能，预防皮肤感染及压疮等并发症的发生。</w:t>
            </w:r>
          </w:p>
          <w:p w14:paraId="0A3B96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（3）观察全身皮肤情况，为临床诊治提供依据。</w:t>
            </w:r>
          </w:p>
          <w:p w14:paraId="7BA8A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（4）使肌肉放松，保持良好的精神状态。</w:t>
            </w:r>
          </w:p>
          <w:p w14:paraId="6620E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D02CC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（1）患者的病情及自理程度。</w:t>
            </w:r>
          </w:p>
          <w:p w14:paraId="6E142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（2）皮肤状况：如皮肤的色泽、温湿度、柔软性和厚度、弹性、完整性、感觉和清洁度及气味等；皮肤的感觉功能有无异常；皮肤有无水肿、丘疹、水泡、破损、硬结和斑点等改变。</w:t>
            </w:r>
          </w:p>
          <w:p w14:paraId="31559B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571CE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0DA0F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脸盆、毛巾 2 条、浴巾、浴皂（可根据不同的皮肤选择酸、碱度适宜的沐皂或浴液）、洗发液、清洁衣裤、拖鞋、手消毒液。治疗车下备生活垃圾桶。</w:t>
            </w:r>
          </w:p>
          <w:p w14:paraId="6D6C7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协助了解沐浴的目的，做好准备。沐浴须在进食 1 小时后进行，以免影响消化。根据需求协助病人排便。</w:t>
            </w:r>
          </w:p>
          <w:p w14:paraId="44BC8E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调节室温至 22℃以上，水温保持在 40 ～ 45℃，也可按患者习惯调节。</w:t>
            </w:r>
          </w:p>
          <w:p w14:paraId="26CA0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2DF6A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盆浴和淋浴操作步骤及要点说明见表 10-6。</w:t>
            </w:r>
          </w:p>
          <w:p w14:paraId="0D08B8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150745" cy="2202180"/>
                  <wp:effectExtent l="0" t="0" r="1905"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2"/>
                          <a:stretch>
                            <a:fillRect/>
                          </a:stretch>
                        </pic:blipFill>
                        <pic:spPr>
                          <a:xfrm>
                            <a:off x="0" y="0"/>
                            <a:ext cx="2150745" cy="2202180"/>
                          </a:xfrm>
                          <a:prstGeom prst="rect">
                            <a:avLst/>
                          </a:prstGeom>
                          <a:noFill/>
                          <a:ln>
                            <a:noFill/>
                          </a:ln>
                        </pic:spPr>
                      </pic:pic>
                    </a:graphicData>
                  </a:graphic>
                </wp:inline>
              </w:drawing>
            </w:r>
          </w:p>
          <w:p w14:paraId="123AC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BD17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（1）患者沐浴过程安全，无意外发生。</w:t>
            </w:r>
          </w:p>
          <w:p w14:paraId="59C6B1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（2）沐浴后患者感到清洁、舒适。</w:t>
            </w:r>
          </w:p>
          <w:p w14:paraId="32AE7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4CC8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（1）妊娠 7 个月以上的孕妇禁用盆浴，衰弱、创伤、患心脏病需卧床的患者，均不宜淋浴和盆浴。</w:t>
            </w:r>
          </w:p>
          <w:p w14:paraId="75C3C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（2）沐浴须在饭后 1 小时才能进行，以免影响消化。</w:t>
            </w:r>
          </w:p>
          <w:p w14:paraId="378B9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（3）防止患者滑倒、受凉、晕厥、烫伤等意外情况发生。</w:t>
            </w:r>
          </w:p>
          <w:p w14:paraId="691C9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（4）传染病患者进行沐浴，应根据病种、病情按隔离原则进行。</w:t>
            </w:r>
          </w:p>
          <w:p w14:paraId="5E4AD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3A511E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（1）向患者讲解保持皮肤清洁的重要性，教导其经常检查皮肤卫生状况。根据皮肤的情况选择洗澡的次数与方法。</w:t>
            </w:r>
          </w:p>
          <w:p w14:paraId="4E50A4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（2）指导患者选择适宜的清洁用品和护肤用品并学会正确的护理方法。</w:t>
            </w:r>
          </w:p>
          <w:p w14:paraId="6DDE9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59BACD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通过教师讲解，了解皮肤护理（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5622EA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593A99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CF9E9C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6230F8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43CDCC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这节课我们一起学习了皮肤护理（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），让学生知道患者的病情及自理程度。</w:t>
            </w:r>
          </w:p>
        </w:tc>
        <w:tc>
          <w:tcPr>
            <w:tcW w:w="1366" w:type="dxa"/>
            <w:tcBorders>
              <w:tl2br w:val="nil"/>
              <w:tr2bl w:val="nil"/>
            </w:tcBorders>
            <w:vAlign w:val="center"/>
          </w:tcPr>
          <w:p w14:paraId="44BC671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EC7A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DF1A51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9191F0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580C6D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简述皮肤护理技术</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45421E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C4324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761007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0EE4B4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展示皮肤护理</w:t>
            </w:r>
            <w:r>
              <w:rPr>
                <w:rFonts w:hint="eastAsia" w:ascii="宋体" w:hAnsi="宋体" w:cs="宋体"/>
                <w:b w:val="0"/>
                <w:bCs/>
                <w:color w:val="C00000"/>
                <w:kern w:val="2"/>
                <w:sz w:val="21"/>
                <w:szCs w:val="21"/>
                <w:lang w:val="en-US" w:eastAsia="zh-CN" w:bidi="ar"/>
              </w:rPr>
              <w:t>（三）</w:t>
            </w:r>
          </w:p>
          <w:p w14:paraId="105EDC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（二）床上擦浴</w:t>
            </w:r>
          </w:p>
          <w:p w14:paraId="23C52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4F7EB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适用于病情较重，长期卧床、活动受限，生活不能自理的患者。</w:t>
            </w:r>
          </w:p>
          <w:p w14:paraId="3DA8E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（1）去除污垢，保持皮肤清洁，使患者舒适，保持</w:t>
            </w:r>
          </w:p>
          <w:p w14:paraId="13BCF0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良好的精神状态。</w:t>
            </w:r>
          </w:p>
          <w:p w14:paraId="1B088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（2）促进皮肤血液循环，增强其排泄功能，预防皮肤感染及压疮等并</w:t>
            </w:r>
          </w:p>
          <w:p w14:paraId="03BCDF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发症。</w:t>
            </w:r>
          </w:p>
          <w:p w14:paraId="1FA74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（3）观察全身皮肤有无异常，提供疾病信息。</w:t>
            </w:r>
          </w:p>
          <w:p w14:paraId="59B49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（4）活动肢体，使肌肉放松，防止肌肉挛缩和关节僵硬等并发症。</w:t>
            </w:r>
          </w:p>
          <w:p w14:paraId="6D71D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339D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（1）患者的病情及自理程度。</w:t>
            </w:r>
          </w:p>
          <w:p w14:paraId="320122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（2）患者皮肤的清洁度、皮肤有无异常改变。</w:t>
            </w:r>
          </w:p>
          <w:p w14:paraId="0F76EA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（3）患者是否需要使用便器。</w:t>
            </w:r>
          </w:p>
          <w:p w14:paraId="369AC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0EC69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衣帽整洁，修剪指甲，洗手，戴口罩，戴手套，熟悉床上擦浴的操作技术，向患者解释皮肤清洁的重要性、床上擦浴的目的和注意事项。</w:t>
            </w:r>
          </w:p>
          <w:p w14:paraId="24B49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脸盆 2 个、毛巾 2 条、浴巾 1 条、浴皂 1 块、清洁衣裤、拖鞋。</w:t>
            </w:r>
          </w:p>
          <w:p w14:paraId="4F5752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清洁被单，小剪刀和消毒液。手消毒液，水桶2个，便盆及便盆巾，生活垃圾桶。</w:t>
            </w:r>
          </w:p>
          <w:p w14:paraId="583DE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协助了解沐浴的目的，做好准备。沐浴须在进食 1 小时后进行，以免影响消化。</w:t>
            </w:r>
          </w:p>
          <w:p w14:paraId="058EDE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调节室温至 24℃左右，水温保持在 50 ～ 52℃，也可按患者习惯调节。</w:t>
            </w:r>
          </w:p>
          <w:p w14:paraId="2A58C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3655F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床上擦浴技术操作步骤及要点说明见表 10-7。</w:t>
            </w:r>
          </w:p>
          <w:p w14:paraId="48E65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15590" cy="3841115"/>
                  <wp:effectExtent l="0" t="0" r="381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3"/>
                          <a:stretch>
                            <a:fillRect/>
                          </a:stretch>
                        </pic:blipFill>
                        <pic:spPr>
                          <a:xfrm>
                            <a:off x="0" y="0"/>
                            <a:ext cx="2815590" cy="3841115"/>
                          </a:xfrm>
                          <a:prstGeom prst="rect">
                            <a:avLst/>
                          </a:prstGeom>
                          <a:noFill/>
                          <a:ln>
                            <a:noFill/>
                          </a:ln>
                        </pic:spPr>
                      </pic:pic>
                    </a:graphicData>
                  </a:graphic>
                </wp:inline>
              </w:drawing>
            </w:r>
          </w:p>
          <w:p w14:paraId="6ED07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FFF577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通过教师讲解，了解皮肤护理（三）的基本理论知识。</w:t>
            </w:r>
          </w:p>
        </w:tc>
      </w:tr>
      <w:tr w14:paraId="570B3A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6F9362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3E812A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672B2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96B230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这节课我们一起学习了皮肤护理（三），让学生知道适用于病情较重，长期卧床、活动受限，生活不能自理的患者。</w:t>
            </w:r>
          </w:p>
        </w:tc>
        <w:tc>
          <w:tcPr>
            <w:tcW w:w="1366" w:type="dxa"/>
            <w:tcBorders>
              <w:tl2br w:val="nil"/>
              <w:tr2bl w:val="nil"/>
            </w:tcBorders>
            <w:vAlign w:val="center"/>
          </w:tcPr>
          <w:p w14:paraId="446BD37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007C32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4CDA1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5114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BD9ED0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简述床上擦浴</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51CEA7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3CD89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5709B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14B2C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展示皮肤护理</w:t>
            </w:r>
            <w:r>
              <w:rPr>
                <w:rFonts w:hint="eastAsia" w:ascii="宋体" w:hAnsi="宋体" w:cs="宋体"/>
                <w:b w:val="0"/>
                <w:bCs/>
                <w:color w:val="C00000"/>
                <w:kern w:val="2"/>
                <w:sz w:val="21"/>
                <w:szCs w:val="21"/>
                <w:lang w:val="en-US" w:eastAsia="zh-CN" w:bidi="ar"/>
              </w:rPr>
              <w:t>（四）</w:t>
            </w:r>
          </w:p>
          <w:p w14:paraId="1D492D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71165" cy="5550535"/>
                  <wp:effectExtent l="0" t="0" r="635" b="1206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a:stretch>
                            <a:fillRect/>
                          </a:stretch>
                        </pic:blipFill>
                        <pic:spPr>
                          <a:xfrm>
                            <a:off x="0" y="0"/>
                            <a:ext cx="2971165" cy="5550535"/>
                          </a:xfrm>
                          <a:prstGeom prst="rect">
                            <a:avLst/>
                          </a:prstGeom>
                          <a:noFill/>
                          <a:ln>
                            <a:noFill/>
                          </a:ln>
                        </pic:spPr>
                      </pic:pic>
                    </a:graphicData>
                  </a:graphic>
                </wp:inline>
              </w:drawing>
            </w:r>
          </w:p>
          <w:p w14:paraId="702173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69540" cy="3099435"/>
                  <wp:effectExtent l="0" t="0" r="1651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669540" cy="3099435"/>
                          </a:xfrm>
                          <a:prstGeom prst="rect">
                            <a:avLst/>
                          </a:prstGeom>
                          <a:noFill/>
                          <a:ln>
                            <a:noFill/>
                          </a:ln>
                        </pic:spPr>
                      </pic:pic>
                    </a:graphicData>
                  </a:graphic>
                </wp:inline>
              </w:drawing>
            </w:r>
          </w:p>
          <w:p w14:paraId="09ED3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51910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（1）患者沐浴过程安全，无意外发生。</w:t>
            </w:r>
          </w:p>
          <w:p w14:paraId="797C5F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（2）沐浴后患者感到清洁、舒适。</w:t>
            </w:r>
          </w:p>
          <w:p w14:paraId="73AF15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451C2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（1）动作要轻稳、敏捷，防止受凉。</w:t>
            </w:r>
          </w:p>
          <w:p w14:paraId="51257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（2）掌握用毛巾擦洗的步骤：先用湿毛巾湿润皮肤，然后用涂肥皂的毛根据情况更换清水（水温要适宜），在腋窝及腹股沟等皮肤皱褶处应擦洗干净。</w:t>
            </w:r>
          </w:p>
          <w:p w14:paraId="4B020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（3）注意观察病情及全身皮肤情况，如出现寒战，面色苍白、脉速等，应立即停止操作。</w:t>
            </w:r>
          </w:p>
          <w:p w14:paraId="2A6E81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0D30C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向患者及家属讲解床上擦浴的意义和方法，进行床上擦浴时的注意事项，骨突出部位保护及按摩方法。经常观察皮肤状况，预防感染和压疮等并发症的发生。</w:t>
            </w:r>
          </w:p>
          <w:p w14:paraId="569825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4F6E44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通过教师讲解，了解皮肤护理（四）的基本理论知识。</w:t>
            </w:r>
          </w:p>
        </w:tc>
      </w:tr>
      <w:tr w14:paraId="52EF43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C66208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2CB4C2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CA2376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A8B75E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这节课我们一起学习了皮肤护理（四），让学生知道动作要轻稳、敏捷，防止受凉。</w:t>
            </w:r>
          </w:p>
        </w:tc>
        <w:tc>
          <w:tcPr>
            <w:tcW w:w="1366" w:type="dxa"/>
            <w:tcBorders>
              <w:tl2br w:val="nil"/>
              <w:tr2bl w:val="nil"/>
            </w:tcBorders>
            <w:vAlign w:val="center"/>
          </w:tcPr>
          <w:p w14:paraId="1C2FA89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E858E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8C3156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7D385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B9B88F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简述擦浴的意义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A040B7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C464C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CB6BF4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B8C53C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展示压疮的预防及护理</w:t>
            </w:r>
            <w:r>
              <w:rPr>
                <w:rFonts w:hint="eastAsia" w:ascii="宋体" w:hAnsi="宋体" w:cs="宋体"/>
                <w:b w:val="0"/>
                <w:bCs/>
                <w:color w:val="C00000"/>
                <w:kern w:val="2"/>
                <w:sz w:val="21"/>
                <w:szCs w:val="21"/>
                <w:lang w:val="en-US" w:eastAsia="zh-CN" w:bidi="ar"/>
              </w:rPr>
              <w:t>（一）</w:t>
            </w:r>
          </w:p>
          <w:p w14:paraId="1B4D34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一、压疮的概念</w:t>
            </w:r>
          </w:p>
          <w:p w14:paraId="303D3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压疮是指局部组织长期受压，血液循环障碍，发生持续缺血、缺氧、营养不良而致皮肤和（或）皮下组织的局限性损伤，又称为压力性损伤。</w:t>
            </w:r>
          </w:p>
          <w:p w14:paraId="76F53F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二、压疮发生的原因</w:t>
            </w:r>
          </w:p>
          <w:p w14:paraId="3805B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（一）力学因素</w:t>
            </w:r>
          </w:p>
          <w:p w14:paraId="61DAB3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引起压疮的物理力是垂直压力、剪切力和摩擦力，通常是 2 ～ 3 种力联合作用引起。</w:t>
            </w:r>
          </w:p>
          <w:p w14:paraId="7FE28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垂直压力　垂直压力是引起压疮的最主要原因。局部组织受压过久</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当持续性的垂直压力超过毛细血管压（正常为 16 ～ 32 mmHg）时，组织会发生缺血、溃烂坏死。多见于长时间不改变体位者，如长期卧床或坐轮椅，夹板内衬垫放置不当，石膏内不平整或有渣屑等。</w:t>
            </w:r>
          </w:p>
          <w:p w14:paraId="28FA29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摩擦力　患者在床上移动或搬运患者时，皮肤受到床单、衣服表面的逆行阻力摩擦，损害皮肤角质层。皮肤被擦伤后受到汗液、尿液、大便等浸渍时，易发生压疮。</w:t>
            </w:r>
          </w:p>
          <w:p w14:paraId="50A21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剪切力　是由两层组织相邻表面间的滑行而产生的进行性的相对移位所引起的，是由摩擦力和压力相加而成，其与体位有密切关系。如患者平卧时抬高床头可使身体下滑，皮肤与床铺出现平行的摩擦力，加上皮肤垂直方向的重力，产生剪切力，皮肤血液循环障碍，发生压疮。</w:t>
            </w:r>
          </w:p>
          <w:p w14:paraId="25595C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（二）全身营养不良或水肿</w:t>
            </w:r>
          </w:p>
          <w:p w14:paraId="5FEE2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全身营养不良或水肿是产生压疮的内在因素。全身营养摄入不足，皮下脂肪减少，肌肉萎缩，一旦受压，骨隆突处皮肤受压，缺乏肌肉和脂肪组织的保护，引起缺血、缺氧而致皮肤破损。常见于极度消瘦、年老体弱、水肿、长期发热、昏迷、瘫痪及恶病质等患者。 </w:t>
            </w:r>
          </w:p>
          <w:p w14:paraId="69BB70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（三）理化因素刺激</w:t>
            </w:r>
          </w:p>
          <w:p w14:paraId="2CAF99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经常受到潮湿、摩擦、排泄物等理化因素刺激，如大小便失禁、大量汗液、各种渗出液、引流液等，皮肤角质层受破坏，组织损伤破溃感染。</w:t>
            </w:r>
          </w:p>
          <w:p w14:paraId="7056D0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（四）矫形器械使用不当</w:t>
            </w:r>
          </w:p>
          <w:p w14:paraId="21DB5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应用石膏固定和牵引时，限制了患者身体或肢体的运动，特别是夹板内衬垫放置不当、石膏内不平整或有渣屑、矫形器械固定过紧或肢体有水肿时，容易使肢体血液循环受阻，而导致压疮发生。</w:t>
            </w:r>
          </w:p>
          <w:p w14:paraId="1035C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（五）年龄</w:t>
            </w:r>
          </w:p>
          <w:p w14:paraId="56B7D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皮肤松弛干燥，缺乏弹性，皮下脂肪萎缩、变薄，皮肤易损性增加。</w:t>
            </w:r>
          </w:p>
          <w:p w14:paraId="2438B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784AF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50AC085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通过教师讲解，了解压疮的预防及护理（一）的基本理论知识。</w:t>
            </w:r>
          </w:p>
        </w:tc>
      </w:tr>
      <w:tr w14:paraId="584BFE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45B785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44C734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2D887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23CF3A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这节课我们一起学习了压疮的预防及护理（一），让学生知道垂直压力是引起压疮的最主要原因。</w:t>
            </w:r>
          </w:p>
        </w:tc>
        <w:tc>
          <w:tcPr>
            <w:tcW w:w="1366" w:type="dxa"/>
            <w:tcBorders>
              <w:tl2br w:val="nil"/>
              <w:tr2bl w:val="nil"/>
            </w:tcBorders>
            <w:vAlign w:val="center"/>
          </w:tcPr>
          <w:p w14:paraId="1E0C450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67728C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297C08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51FC87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02E035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简述矫形器械使用不当</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E23E9A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12E70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A1E8DE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C94B23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展示压疮的预防及护理</w:t>
            </w:r>
            <w:r>
              <w:rPr>
                <w:rFonts w:hint="eastAsia" w:ascii="宋体" w:hAnsi="宋体" w:cs="宋体"/>
                <w:b w:val="0"/>
                <w:bCs/>
                <w:color w:val="C00000"/>
                <w:kern w:val="2"/>
                <w:sz w:val="21"/>
                <w:szCs w:val="21"/>
                <w:lang w:val="en-US" w:eastAsia="zh-CN" w:bidi="ar"/>
              </w:rPr>
              <w:t>（二）</w:t>
            </w:r>
          </w:p>
          <w:p w14:paraId="56C38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三、压疮的好发部位</w:t>
            </w:r>
          </w:p>
          <w:p w14:paraId="4A29F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压疮多发生于无肌肉包裹或肌肉层较薄、缺乏脂肪组织保护又经常受压的骨隆突处。与患者卧位有关。</w:t>
            </w:r>
          </w:p>
          <w:p w14:paraId="36A0AA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（一）仰卧位</w:t>
            </w:r>
          </w:p>
          <w:p w14:paraId="30D81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枕骨粗隆、肩胛部、肘部、脊椎体隆突处、骶尾部、足跟等，好发于骶尾部及足跟。</w:t>
            </w:r>
          </w:p>
          <w:p w14:paraId="3E4186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（二）侧卧位</w:t>
            </w:r>
          </w:p>
          <w:p w14:paraId="1B0801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肩峰、肘部、髋部、膝关节内外侧、内外踝。</w:t>
            </w:r>
          </w:p>
          <w:p w14:paraId="73514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（三）俯卧位</w:t>
            </w:r>
          </w:p>
          <w:p w14:paraId="483550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颊部、肩部、女性乳房、男性生殖器、髂嵴、膝部、脚趾。</w:t>
            </w:r>
          </w:p>
          <w:p w14:paraId="1D3CC5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（四）坐位</w:t>
            </w:r>
          </w:p>
          <w:p w14:paraId="2DA86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坐骨结节。</w:t>
            </w:r>
          </w:p>
          <w:p w14:paraId="67C89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四、压疮的分期和临床表现</w:t>
            </w:r>
          </w:p>
          <w:p w14:paraId="3D33B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压疮的发生是渐进性的过程，根据受压皮肤损伤程度可将压疮分为四期。</w:t>
            </w:r>
          </w:p>
          <w:p w14:paraId="4C20C5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（一）I 期 淤血红润期</w:t>
            </w:r>
          </w:p>
          <w:p w14:paraId="738783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皮肤是完整的，常于受压部位的骨隆突处，出现压之不变白的红斑，表现为红、肿、热、痛或麻木，此期为可逆性改变。</w:t>
            </w:r>
          </w:p>
          <w:p w14:paraId="6463B6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（二）II 期 炎性浸润期</w:t>
            </w:r>
          </w:p>
          <w:p w14:paraId="5B6F7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可有部分皮层缺失，受压部位呈紫红色，皮下产生硬结，常有水疱形成，易破溃。水疱破溃后表皮脱落显露潮湿、红润的创面，有痛感。</w:t>
            </w:r>
          </w:p>
          <w:p w14:paraId="0E2D5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（三）III 期 浅度溃疡期</w:t>
            </w:r>
          </w:p>
          <w:p w14:paraId="0E75CB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失去全层皮肤组织，可见皮下脂肪组织。表皮水疱逐渐扩大、破溃，真皮层创面有黄色渗出液，感染后表面有脓液覆盖，出现浅层组织坏死，形成溃疡，痛感加重。</w:t>
            </w:r>
          </w:p>
          <w:p w14:paraId="4279C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（四）IV 期 坏死溃疡期</w:t>
            </w:r>
          </w:p>
          <w:p w14:paraId="6266DE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全层皮肤缺失伴有肌肉、肌腱或骨骼的暴露，为压疮严重期。坏死组织发黑，脓性分泌物增多，有臭味，严重者可引起脓毒败血症。</w:t>
            </w:r>
          </w:p>
          <w:p w14:paraId="07259A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2E0EB4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通过教师讲解，了解压疮的预防及护理（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3A597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43B09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83AB52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4CF26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1612C4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这节课我们一起学习了压疮的预防及护理（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），让学生知道压疮多发生于无肌肉包裹或肌肉层较薄、缺乏脂肪组织保护又经常受压的骨隆突处。</w:t>
            </w:r>
          </w:p>
        </w:tc>
        <w:tc>
          <w:tcPr>
            <w:tcW w:w="1366" w:type="dxa"/>
            <w:tcBorders>
              <w:tl2br w:val="nil"/>
              <w:tr2bl w:val="nil"/>
            </w:tcBorders>
            <w:vAlign w:val="center"/>
          </w:tcPr>
          <w:p w14:paraId="6CDF1AC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1082B7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CA22CD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C9FBD8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BA20EE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简述压疮的好发部位</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ECA4B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3DC95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C83F85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FE4521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展示压疮的预防及护理</w:t>
            </w:r>
            <w:r>
              <w:rPr>
                <w:rFonts w:hint="eastAsia" w:ascii="宋体" w:hAnsi="宋体" w:cs="宋体"/>
                <w:b w:val="0"/>
                <w:bCs/>
                <w:color w:val="C00000"/>
                <w:kern w:val="2"/>
                <w:sz w:val="21"/>
                <w:szCs w:val="21"/>
                <w:lang w:val="en-US" w:eastAsia="zh-CN" w:bidi="ar"/>
              </w:rPr>
              <w:t>（三）</w:t>
            </w:r>
          </w:p>
          <w:p w14:paraId="68A082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五、压疮的预防</w:t>
            </w:r>
          </w:p>
          <w:p w14:paraId="028D5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控制压疮发生的关键是预防，预防压疮发生的关键是消除风险因素，预防压疮措施落实即可避免压疮的发生，减少患者的痛苦，提高疗效。因此要求做到“七勤”，即勤观察、勤翻身、勤擦洗、勤按摩、勤整理、勤更换和勤交班。</w:t>
            </w:r>
          </w:p>
          <w:p w14:paraId="393A4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（一）避免局部长期受压</w:t>
            </w:r>
          </w:p>
          <w:p w14:paraId="4B8651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（1）鼓励和协助卧床患者定时翻身，使骨突部位交替受压，一般 2 小时翻身一次，必要时 l 小时翻身一次；建立床头翻身记录卡（表 10-8）；翻身时将患者身体抬起，再挪动，避免拖、拉、推等动作，以防擦破皮肤；可使用电动翻转床。</w:t>
            </w:r>
          </w:p>
          <w:p w14:paraId="18F87F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24175" cy="859155"/>
                  <wp:effectExtent l="0" t="0" r="9525"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924175" cy="859155"/>
                          </a:xfrm>
                          <a:prstGeom prst="rect">
                            <a:avLst/>
                          </a:prstGeom>
                          <a:noFill/>
                          <a:ln>
                            <a:noFill/>
                          </a:ln>
                        </pic:spPr>
                      </pic:pic>
                    </a:graphicData>
                  </a:graphic>
                </wp:inline>
              </w:drawing>
            </w:r>
          </w:p>
          <w:p w14:paraId="5ED973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护骨隆突处和支持身体空隙处：可用高规格泡沫床垫、交替充气床垫羊皮垫、环形电动翻身床等。身体空隙处垫软枕、海绵垫，使患者身体的重力分布在较大的面积上，降低骨突处皮肤压力；对身体上部受压可用护架；不宜使用圈状垫。</w:t>
            </w:r>
          </w:p>
          <w:p w14:paraId="50DF06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（3）使用石膏、夹板、牵引患者：衬垫平整、松软适度，注意观察局部和肢端皮肤颜色，听取患者反映，适当调节，及时修正。</w:t>
            </w:r>
          </w:p>
          <w:p w14:paraId="56540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（4）骨突处皮肤使用透明贴或聚氨酯泡沫减压贴等保护皮肤。</w:t>
            </w:r>
          </w:p>
          <w:p w14:paraId="709229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（二）皮肤保护，避免局部皮肤受刺激</w:t>
            </w:r>
          </w:p>
          <w:p w14:paraId="21AFD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（1）温水擦洗皮肤，使其清洁无汗液。</w:t>
            </w:r>
          </w:p>
          <w:p w14:paraId="0A65D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（2）大小便失禁、出汗及分泌物多的患者，应及时清理，肛周涂有保护剂。</w:t>
            </w:r>
          </w:p>
          <w:p w14:paraId="4F263D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（3）床铺要经常清理，及时更换；小儿勤换尿布；患者不可直接卧于橡胶单上；禁用掉瓷便盆；不要让患者留在便盆上过久。</w:t>
            </w:r>
          </w:p>
          <w:p w14:paraId="4A782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（三）促进局部血液循环</w:t>
            </w:r>
          </w:p>
          <w:p w14:paraId="7C98C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关节活动练习　对长期卧床或活动障碍的患者，每天应进行主动或被动的全范围关节活动，以维持关节的活动性和肌肉的张力，促进肢体血液循环。</w:t>
            </w:r>
          </w:p>
          <w:p w14:paraId="4A6479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温水擦浴　定期为患者擦浴，能清洁皮肤，还可促进皮肤血液循环，但要注意水温不宜过高。</w:t>
            </w:r>
          </w:p>
          <w:p w14:paraId="4EBA8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按摩　对局部受压部位的适当按摩，可促进局部血液循环。但不恰当的按摩方法可造成进一步损伤，对已出现反应性充血的皮肤组织不主张按摩。</w:t>
            </w:r>
          </w:p>
          <w:p w14:paraId="5E18B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（四）加强患者营养</w:t>
            </w:r>
          </w:p>
          <w:p w14:paraId="66F71D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（1）增加高蛋白、高维生素膳食，以增强机体抵抗力及组织修复能力。</w:t>
            </w:r>
          </w:p>
          <w:p w14:paraId="739D9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（2）适当补充矿物质，如口服硫酸锌，促进慢性溃疡的愈合。</w:t>
            </w:r>
          </w:p>
          <w:p w14:paraId="027A1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408DC9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通过教师讲解，了解压疮的预防及护理（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414CCB3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818B6D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D4B0A3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AED56F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232E63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这节课我们一起学习了压疮的预防及护理（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），让学生知道定期为患者擦浴，能清洁皮肤，还可促进皮肤血液循环，但要注意水温不宜过高。</w:t>
            </w:r>
          </w:p>
        </w:tc>
        <w:tc>
          <w:tcPr>
            <w:tcW w:w="1366" w:type="dxa"/>
            <w:tcBorders>
              <w:tl2br w:val="nil"/>
              <w:tr2bl w:val="nil"/>
            </w:tcBorders>
            <w:vAlign w:val="center"/>
          </w:tcPr>
          <w:p w14:paraId="4B9041F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49567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72374E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50B3DD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1B1020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简述压疮的预防</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A27001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3FAC1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AC3CA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789388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展示压疮的预防及护理</w:t>
            </w:r>
            <w:r>
              <w:rPr>
                <w:rFonts w:hint="eastAsia" w:ascii="宋体" w:hAnsi="宋体" w:cs="宋体"/>
                <w:b w:val="0"/>
                <w:bCs/>
                <w:color w:val="C00000"/>
                <w:kern w:val="2"/>
                <w:sz w:val="21"/>
                <w:szCs w:val="21"/>
                <w:lang w:val="en-US" w:eastAsia="zh-CN" w:bidi="ar"/>
              </w:rPr>
              <w:t>（四）</w:t>
            </w:r>
          </w:p>
          <w:p w14:paraId="24556E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六、压疮的护理</w:t>
            </w:r>
          </w:p>
          <w:p w14:paraId="43AA9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（一）Ι 期压疮</w:t>
            </w:r>
          </w:p>
          <w:p w14:paraId="4C20A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（1）护理的重点是及时去除危险因素，加强预防措施，增加翻身次数，防止局部继续受压、受潮；</w:t>
            </w:r>
          </w:p>
          <w:p w14:paraId="5F5F6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（2）保持床铺平整、干燥、无碎屑；加强营养的摄取，不提倡按摩和擦洗；可使用透明膜或其他，保护易损皮肤。</w:t>
            </w:r>
          </w:p>
          <w:p w14:paraId="44DD6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（二）Ⅱ期压疮</w:t>
            </w:r>
          </w:p>
          <w:p w14:paraId="5F523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点是保护皮肤，避免感染。对未破小水疱可用无菌纱布包扎，减少摩擦，防止破裂感染，让其自行吸收；大水疱应先消毒局部皮肤，再用无菌注射器抽出疱内液体（不必去皮），表皮涂以消毒液，用无菌敷料包扎。对于疱皮已破溃者，创面周围先消毒，以无菌生理盐水清洗创面，并使创面保持湿润，无菌敷料包扎。</w:t>
            </w:r>
          </w:p>
          <w:p w14:paraId="249B03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（三）Ⅲ期压疮</w:t>
            </w:r>
          </w:p>
          <w:p w14:paraId="335747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重点是清洁创面，去除坏死组织，促进肉芽组织生长，并预防和控制感染。根据伤口类型选择合适的冲洗液如生理盐水、002% 呋喃西林溶液等进行创面清洗；根据病人的病情和伤口的特点选择恰当的清创方式；根据渗出液的特点选择适当的透明膜或水胶体敷料加以保护；局部创面还可使用活血化瘀、去腐生肌的中草药治疗。</w:t>
            </w:r>
          </w:p>
          <w:p w14:paraId="744DB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（四）Ⅳ期压疮</w:t>
            </w:r>
          </w:p>
          <w:p w14:paraId="381FDC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此期继续采用Ⅲ期的治疗和护理措施外，重点是去腐生新。采取清创术去除焦痂和腐肉，保护暴露的骨骼、肌腱和肌肉。对深达骨质、久治不愈的压疮可采取植皮修补或皮瓣移植等外科手术治疗。</w:t>
            </w:r>
          </w:p>
          <w:p w14:paraId="7A088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2459FA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通过教师讲解，了解压疮的预防及护理（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47C4C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D3EDFD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B00563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B8FA3E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D12B52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这节课我们一起学习了压疮的预防及护理（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），让学生知道护理的重点是及时去除危险因素，加强预防措施，增加翻身次数。</w:t>
            </w:r>
          </w:p>
        </w:tc>
        <w:tc>
          <w:tcPr>
            <w:tcW w:w="1366" w:type="dxa"/>
            <w:tcBorders>
              <w:tl2br w:val="nil"/>
              <w:tr2bl w:val="nil"/>
            </w:tcBorders>
            <w:vAlign w:val="center"/>
          </w:tcPr>
          <w:p w14:paraId="5813322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E02BF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4D64F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3155A2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97E561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简述压疮的护理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323E9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5BA9E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3A5EB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B25F0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展示卧有患者床整理法及更换床单法</w:t>
            </w:r>
            <w:r>
              <w:rPr>
                <w:rFonts w:hint="eastAsia" w:ascii="宋体" w:hAnsi="宋体" w:cs="宋体"/>
                <w:b w:val="0"/>
                <w:bCs/>
                <w:color w:val="C00000"/>
                <w:kern w:val="2"/>
                <w:sz w:val="21"/>
                <w:szCs w:val="21"/>
                <w:lang w:val="en-US" w:eastAsia="zh-CN" w:bidi="ar"/>
              </w:rPr>
              <w:t>（一）</w:t>
            </w:r>
          </w:p>
          <w:p w14:paraId="27436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一、卧有患者床整理法</w:t>
            </w:r>
          </w:p>
          <w:p w14:paraId="448C8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C901D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使病床平整、舒适，预防压疮，保持病室的整洁、美观。</w:t>
            </w:r>
          </w:p>
          <w:p w14:paraId="5D9131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0E16E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（1）患者的心理状态及合作程度。</w:t>
            </w:r>
          </w:p>
          <w:p w14:paraId="728FD8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（2）患者的病情，有无各种导管及伤口，皮肤受压情况，肢体活动情况，更换卧位的能力。</w:t>
            </w:r>
          </w:p>
          <w:p w14:paraId="38DFE5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（3）病室环境是否安全、保暖；患者有无其他需要。</w:t>
            </w:r>
          </w:p>
          <w:p w14:paraId="77B32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DB4C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衣帽整洁，洗手，戴口罩，熟悉卧床患者病床整理的操作方法，向患者解释整理床的目的及配合时的注意事项。</w:t>
            </w:r>
          </w:p>
          <w:p w14:paraId="7BA852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床刷、略带湿的扫床巾或床刷套。</w:t>
            </w:r>
          </w:p>
          <w:p w14:paraId="36ED5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了解整理床的目的、方法、注意事项及配合要点。</w:t>
            </w:r>
          </w:p>
          <w:p w14:paraId="4B2F96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同病室内无患者进餐或治疗。按季节调节室温，必要时围屏风或拉上床帘。</w:t>
            </w:r>
          </w:p>
          <w:p w14:paraId="60FF05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66E63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6CAC3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785D5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31891E4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通过教师讲解，了解卧有患者床整理法及更换床单法（一）的基本理论知识。</w:t>
            </w:r>
          </w:p>
        </w:tc>
      </w:tr>
      <w:tr w14:paraId="3B4DB88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954AC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FE0F90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5F6168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21D4AC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这节课我们一起学习了卧有患者床整理法及更换床单法（一），让学生知道患者的心理状态及合作程度。</w:t>
            </w:r>
          </w:p>
        </w:tc>
        <w:tc>
          <w:tcPr>
            <w:tcW w:w="1366" w:type="dxa"/>
            <w:tcBorders>
              <w:tl2br w:val="nil"/>
              <w:tr2bl w:val="nil"/>
            </w:tcBorders>
            <w:vAlign w:val="center"/>
          </w:tcPr>
          <w:p w14:paraId="08C3EC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B584F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7E85C4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502CCF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2DEE2D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简述卧有患者床整理法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EE0B66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9B548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1D2102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B6EAF2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展示卧有患者床整理法及更换床单法</w:t>
            </w:r>
            <w:r>
              <w:rPr>
                <w:rFonts w:hint="eastAsia" w:ascii="宋体" w:hAnsi="宋体" w:cs="宋体"/>
                <w:b w:val="0"/>
                <w:bCs/>
                <w:color w:val="C00000"/>
                <w:kern w:val="2"/>
                <w:sz w:val="21"/>
                <w:szCs w:val="21"/>
                <w:lang w:val="en-US" w:eastAsia="zh-CN" w:bidi="ar"/>
              </w:rPr>
              <w:t>（二）</w:t>
            </w:r>
          </w:p>
          <w:p w14:paraId="0817A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0DCFD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卧有患者床整理法操作步骤及要点说明见表 10-9。</w:t>
            </w:r>
          </w:p>
          <w:p w14:paraId="0CAF65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35580" cy="1213485"/>
                  <wp:effectExtent l="0" t="0" r="762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735580" cy="1213485"/>
                          </a:xfrm>
                          <a:prstGeom prst="rect">
                            <a:avLst/>
                          </a:prstGeom>
                          <a:noFill/>
                          <a:ln>
                            <a:noFill/>
                          </a:ln>
                        </pic:spPr>
                      </pic:pic>
                    </a:graphicData>
                  </a:graphic>
                </wp:inline>
              </w:drawing>
            </w:r>
          </w:p>
          <w:p w14:paraId="17E4BF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73350" cy="1688465"/>
                  <wp:effectExtent l="0" t="0" r="1270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673350" cy="1688465"/>
                          </a:xfrm>
                          <a:prstGeom prst="rect">
                            <a:avLst/>
                          </a:prstGeom>
                          <a:noFill/>
                          <a:ln>
                            <a:noFill/>
                          </a:ln>
                        </pic:spPr>
                      </pic:pic>
                    </a:graphicData>
                  </a:graphic>
                </wp:inline>
              </w:drawing>
            </w:r>
          </w:p>
          <w:p w14:paraId="321699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70E07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（1）清洁、舒适，无并发症。</w:t>
            </w:r>
          </w:p>
          <w:p w14:paraId="6A9CF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（2）操作轻稳，节力、安全，床单位整洁、美观。</w:t>
            </w:r>
          </w:p>
          <w:p w14:paraId="0BC09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EF92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（1）保证患者舒适、安全，为防止交叉感染，采用一床一消毒巾湿扫法，必要时使用床档，以防止变换体位时患者坠床。</w:t>
            </w:r>
          </w:p>
          <w:p w14:paraId="7A3D90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（2）操作中注意省力原则，两人配合时，动作应注意协调一致。</w:t>
            </w:r>
          </w:p>
          <w:p w14:paraId="20CE9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（3）操作中应注意观察患者情况，与患者保持适当的沟通，发现病情变化，立即停止操作，采取相应措施。</w:t>
            </w:r>
          </w:p>
          <w:p w14:paraId="2EEA6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4CD077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通过教师讲解，了解卧有患者床整理法及更换床单法（二）的基本理论知识。</w:t>
            </w:r>
          </w:p>
        </w:tc>
      </w:tr>
      <w:tr w14:paraId="781C1F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B8DB47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390466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D66DF9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F66E746">
            <w:pPr>
              <w:keepNext w:val="0"/>
              <w:keepLines w:val="0"/>
              <w:widowControl w:val="0"/>
              <w:suppressLineNumbers w:val="0"/>
              <w:spacing w:before="0" w:beforeAutospacing="0" w:after="0" w:afterAutospacing="0" w:line="360" w:lineRule="auto"/>
              <w:ind w:left="0" w:leftChars="0" w:right="0" w:rightChars="0" w:firstLine="632" w:firstLineChars="3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这节课我们一起学习了卧有患者床整理法及更换床单法（二），让学生知道保证患者舒适、安全，为防止交叉感染，采用一床一消毒巾湿扫法</w:t>
            </w:r>
            <w:r>
              <w:rPr>
                <w:rFonts w:hint="eastAsia" w:ascii="宋体" w:hAnsi="宋体" w:cs="宋体"/>
                <w:b/>
                <w:bCs w:val="0"/>
                <w:kern w:val="2"/>
                <w:sz w:val="21"/>
                <w:szCs w:val="21"/>
                <w:lang w:val="en-US" w:eastAsia="zh-CN" w:bidi="ar"/>
              </w:rPr>
              <w:t>。</w:t>
            </w:r>
          </w:p>
        </w:tc>
        <w:tc>
          <w:tcPr>
            <w:tcW w:w="1366" w:type="dxa"/>
            <w:tcBorders>
              <w:tl2br w:val="nil"/>
              <w:tr2bl w:val="nil"/>
            </w:tcBorders>
            <w:vAlign w:val="center"/>
          </w:tcPr>
          <w:p w14:paraId="5E0550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8C807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0F4900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4EBA3F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699E13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简述卧有患者床整理法操作步骤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2B7D5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6911B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EFAA30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6E8E2B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展示卧有患者床整理法及更换床单法</w:t>
            </w:r>
            <w:r>
              <w:rPr>
                <w:rFonts w:hint="eastAsia" w:ascii="宋体" w:hAnsi="宋体" w:cs="宋体"/>
                <w:b w:val="0"/>
                <w:bCs/>
                <w:color w:val="C00000"/>
                <w:kern w:val="2"/>
                <w:sz w:val="21"/>
                <w:szCs w:val="21"/>
                <w:lang w:val="en-US" w:eastAsia="zh-CN" w:bidi="ar"/>
              </w:rPr>
              <w:t>（三）</w:t>
            </w:r>
          </w:p>
          <w:p w14:paraId="13C66B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二、卧有患者床更换床单法</w:t>
            </w:r>
          </w:p>
          <w:p w14:paraId="26ABD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738D6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适用于卧床不起，病情允许翻身侧卧的患者。</w:t>
            </w:r>
          </w:p>
          <w:p w14:paraId="0F21A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保持床单清洁、平整，使患者舒适，观察患者的病情变化，预防压疮，保持病室整洁美观。</w:t>
            </w:r>
          </w:p>
          <w:p w14:paraId="68FE80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8523A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（1）患者的心理状态及合作程度。</w:t>
            </w:r>
          </w:p>
          <w:p w14:paraId="2975F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（2）患者的病情，有无各种导管及伤口，皮肤受压情况，肢体活动情况，更换卧位的能力。</w:t>
            </w:r>
          </w:p>
          <w:p w14:paraId="6E0E0C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（3）病室环境是否安全、保暖；患者有无其他需要。</w:t>
            </w:r>
          </w:p>
          <w:p w14:paraId="067E5C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55240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衣帽整洁，洗手，戴口罩，熟悉卧有患者床更换床单的操作方法，向患者解释更换床单的目的及配合时的注意事项。</w:t>
            </w:r>
          </w:p>
          <w:p w14:paraId="4A5BB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清洁大单、中单、被套、枕套、床刷、略带湿的扫床巾或床刷套，需要时准备清洁衣裤和便器。</w:t>
            </w:r>
          </w:p>
          <w:p w14:paraId="41E2C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了解更换床单的目的、方法、注意事项及配合要点。</w:t>
            </w:r>
          </w:p>
          <w:p w14:paraId="5D21E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同病室内无患者进餐或治疗。按季节调节室温，必要时围屏风或拉上窗帘。</w:t>
            </w:r>
          </w:p>
          <w:p w14:paraId="63D0A2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5C8E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卧有患者床更换床单法操作步骤及要点说明见表 10-10。</w:t>
            </w:r>
          </w:p>
          <w:p w14:paraId="433C34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65070" cy="1771015"/>
                  <wp:effectExtent l="0" t="0" r="1143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2465070" cy="1771015"/>
                          </a:xfrm>
                          <a:prstGeom prst="rect">
                            <a:avLst/>
                          </a:prstGeom>
                          <a:noFill/>
                          <a:ln>
                            <a:noFill/>
                          </a:ln>
                        </pic:spPr>
                      </pic:pic>
                    </a:graphicData>
                  </a:graphic>
                </wp:inline>
              </w:drawing>
            </w:r>
          </w:p>
          <w:p w14:paraId="0648D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EACEA4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通过教师讲解，了解卧有患者床整理法及更换床单法（三）的基本理论知识。</w:t>
            </w:r>
          </w:p>
        </w:tc>
      </w:tr>
      <w:tr w14:paraId="74775A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650F94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27E32F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878246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E9C3085">
            <w:pPr>
              <w:keepNext w:val="0"/>
              <w:keepLines w:val="0"/>
              <w:widowControl w:val="0"/>
              <w:suppressLineNumbers w:val="0"/>
              <w:spacing w:before="0" w:beforeAutospacing="0" w:after="0" w:afterAutospacing="0" w:line="360" w:lineRule="auto"/>
              <w:ind w:left="0" w:leftChars="0" w:right="0" w:rightChars="0" w:firstLine="632" w:firstLineChars="3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这节课我们一起学习了卧有患者床整理法及更换床单法（三），让学生知道适用于卧床不起，病情允许翻身侧卧的患者。</w:t>
            </w:r>
          </w:p>
        </w:tc>
        <w:tc>
          <w:tcPr>
            <w:tcW w:w="1366" w:type="dxa"/>
            <w:tcBorders>
              <w:tl2br w:val="nil"/>
              <w:tr2bl w:val="nil"/>
            </w:tcBorders>
            <w:vAlign w:val="center"/>
          </w:tcPr>
          <w:p w14:paraId="63DBED1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1D2CF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5A5D6F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B37DF7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5414A0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简述卧有患者床更换床单法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3578BE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4CDBB8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20831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FBC94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展示卧有患者床整理法及更换床单法</w:t>
            </w:r>
            <w:r>
              <w:rPr>
                <w:rFonts w:hint="eastAsia" w:ascii="宋体" w:hAnsi="宋体" w:cs="宋体"/>
                <w:b w:val="0"/>
                <w:bCs/>
                <w:color w:val="C00000"/>
                <w:kern w:val="2"/>
                <w:sz w:val="21"/>
                <w:szCs w:val="21"/>
                <w:lang w:val="en-US" w:eastAsia="zh-CN" w:bidi="ar"/>
              </w:rPr>
              <w:t>（四）</w:t>
            </w:r>
          </w:p>
          <w:p w14:paraId="1115B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12390" cy="3014980"/>
                  <wp:effectExtent l="0" t="0" r="16510" b="139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2612390" cy="3014980"/>
                          </a:xfrm>
                          <a:prstGeom prst="rect">
                            <a:avLst/>
                          </a:prstGeom>
                          <a:noFill/>
                          <a:ln>
                            <a:noFill/>
                          </a:ln>
                        </pic:spPr>
                      </pic:pic>
                    </a:graphicData>
                  </a:graphic>
                </wp:inline>
              </w:drawing>
            </w:r>
          </w:p>
          <w:p w14:paraId="5B0E4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36520" cy="1334135"/>
                  <wp:effectExtent l="0" t="0" r="11430" b="184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2636520" cy="1334135"/>
                          </a:xfrm>
                          <a:prstGeom prst="rect">
                            <a:avLst/>
                          </a:prstGeom>
                          <a:noFill/>
                          <a:ln>
                            <a:noFill/>
                          </a:ln>
                        </pic:spPr>
                      </pic:pic>
                    </a:graphicData>
                  </a:graphic>
                </wp:inline>
              </w:drawing>
            </w:r>
          </w:p>
          <w:p w14:paraId="17991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09193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（1）患者清洁、舒适、无并发症。</w:t>
            </w:r>
          </w:p>
          <w:p w14:paraId="11DB5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（2）操作轻稳，节力、安全，床单位整洁、美观。</w:t>
            </w:r>
          </w:p>
          <w:p w14:paraId="26A78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6C5061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（1）保证患者舒适、安全，动作轻、稳，减少过多的翻动和暴露患者，以防疲劳及受凉。必要时使用床档，以防止变换体位时患者坠床。</w:t>
            </w:r>
          </w:p>
          <w:p w14:paraId="1D36BF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（2）操作中注意省力原则，两人配合时，动作应注意协调一致。</w:t>
            </w:r>
          </w:p>
          <w:p w14:paraId="20FCE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（3）操作中应注意观察患者情况，与患者保持适当的沟通，发现病情变化，立即停止操作，采取相应措施。</w:t>
            </w:r>
          </w:p>
          <w:p w14:paraId="4BF7B8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117D7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通过教师讲解，了解卧有患者床整理法及更换床单法（四）的基本理论知识。</w:t>
            </w:r>
          </w:p>
        </w:tc>
      </w:tr>
      <w:tr w14:paraId="193BCEF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C44B9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A8C482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FD9E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AF2185">
            <w:pPr>
              <w:keepNext w:val="0"/>
              <w:keepLines w:val="0"/>
              <w:widowControl w:val="0"/>
              <w:suppressLineNumbers w:val="0"/>
              <w:spacing w:before="0" w:beforeAutospacing="0" w:after="0" w:afterAutospacing="0" w:line="360" w:lineRule="auto"/>
              <w:ind w:left="0" w:leftChars="0" w:right="0" w:rightChars="0" w:firstLine="632" w:firstLineChars="3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这节课我们一起学习了卧有患者床整理法及更换床单法（四），让学生知道操作轻稳，节力、安全，床单位整洁、美观。</w:t>
            </w:r>
          </w:p>
        </w:tc>
        <w:tc>
          <w:tcPr>
            <w:tcW w:w="1366" w:type="dxa"/>
            <w:tcBorders>
              <w:tl2br w:val="nil"/>
              <w:tr2bl w:val="nil"/>
            </w:tcBorders>
            <w:vAlign w:val="center"/>
          </w:tcPr>
          <w:p w14:paraId="2987D8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AC921F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445584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0CAB7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BAEE31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如何保证患者舒适、安全？</w:t>
            </w:r>
          </w:p>
        </w:tc>
        <w:tc>
          <w:tcPr>
            <w:tcW w:w="1366" w:type="dxa"/>
            <w:tcBorders>
              <w:tl2br w:val="nil"/>
              <w:tr2bl w:val="nil"/>
            </w:tcBorders>
            <w:vAlign w:val="center"/>
          </w:tcPr>
          <w:p w14:paraId="181ED29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98A47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33ADF6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D9719C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展示晨晚间护理</w:t>
            </w:r>
            <w:r>
              <w:rPr>
                <w:rFonts w:hint="eastAsia" w:ascii="宋体" w:hAnsi="宋体" w:cs="宋体"/>
                <w:b w:val="0"/>
                <w:bCs/>
                <w:color w:val="C00000"/>
                <w:kern w:val="2"/>
                <w:sz w:val="21"/>
                <w:szCs w:val="21"/>
                <w:lang w:val="en-US" w:eastAsia="zh-CN" w:bidi="ar"/>
              </w:rPr>
              <w:t>（一）</w:t>
            </w:r>
          </w:p>
          <w:p w14:paraId="3291C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一、晨间护理</w:t>
            </w:r>
          </w:p>
          <w:p w14:paraId="5F04DA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（一）目的</w:t>
            </w:r>
          </w:p>
          <w:p w14:paraId="108D92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（1）使患者清洁舒适，促进身体受压部位的血液循环，预防压疮及肺炎等并发症。</w:t>
            </w:r>
          </w:p>
          <w:p w14:paraId="3D578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（2）保持病室及病床的整洁、舒适、美观。</w:t>
            </w:r>
          </w:p>
          <w:p w14:paraId="46C694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（3）观察和了解病情，为诊断、治疗和护理计划的制订提供依据。</w:t>
            </w:r>
          </w:p>
          <w:p w14:paraId="54335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（4）增进护患交流，满足患者的身心需要。</w:t>
            </w:r>
          </w:p>
          <w:p w14:paraId="3E573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（二）护理内容</w:t>
            </w:r>
          </w:p>
          <w:p w14:paraId="5E216C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（1）问候患者。</w:t>
            </w:r>
          </w:p>
          <w:p w14:paraId="08B9E7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（2）协助患者排便，留取标本，更换引流瓶，必要时关闭门窗，遮挡患者。</w:t>
            </w:r>
          </w:p>
          <w:p w14:paraId="558392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（3）放平床上支架，协助患者进行口腔护理、洗脸、洗手，帮助患者梳头，协助患者翻身，并检查皮肤受压情况。用温水搓背，用按摩油或膏按摩背部和受压部位。</w:t>
            </w:r>
          </w:p>
          <w:p w14:paraId="43A21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（4）整理床单位，采取湿式扫床法，酌情更换床单、被罩、枕套及衣裤。</w:t>
            </w:r>
          </w:p>
          <w:p w14:paraId="1338A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（5）注意观察病情，了解患者夜间睡眠情况，并对其进行心理护理，开展健康教育。</w:t>
            </w:r>
          </w:p>
          <w:p w14:paraId="1F1ED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（6）整理病室，酌情开窗通风，保持病室空气清新。</w:t>
            </w:r>
          </w:p>
          <w:p w14:paraId="49D20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012335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通过教师讲解，了解晨晚间护理（一）的基本理论知识。</w:t>
            </w:r>
          </w:p>
        </w:tc>
      </w:tr>
      <w:tr w14:paraId="1CE5CFF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B1C94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C98B96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56720A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A20AB9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这节课我们一起学习了晨晚间护理（一），让学生知道晨间护理是基础护理的一项重要工作，一般于每天清晨诊疗工作前完成。</w:t>
            </w:r>
          </w:p>
        </w:tc>
        <w:tc>
          <w:tcPr>
            <w:tcW w:w="1366" w:type="dxa"/>
            <w:tcBorders>
              <w:tl2br w:val="nil"/>
              <w:tr2bl w:val="nil"/>
            </w:tcBorders>
            <w:vAlign w:val="center"/>
          </w:tcPr>
          <w:p w14:paraId="4FF1D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CB243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65B44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970877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ED2295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简述护理内容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9DF2CD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E3862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89CB6E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8534A2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展示晨晚间护理</w:t>
            </w:r>
            <w:r>
              <w:rPr>
                <w:rFonts w:hint="eastAsia" w:ascii="宋体" w:hAnsi="宋体" w:cs="宋体"/>
                <w:b w:val="0"/>
                <w:bCs/>
                <w:color w:val="C00000"/>
                <w:kern w:val="2"/>
                <w:sz w:val="21"/>
                <w:szCs w:val="21"/>
                <w:lang w:val="en-US" w:eastAsia="zh-CN" w:bidi="ar"/>
              </w:rPr>
              <w:t>（二）</w:t>
            </w:r>
          </w:p>
          <w:p w14:paraId="7012E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二、晚间护理</w:t>
            </w:r>
          </w:p>
          <w:p w14:paraId="222E10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通过晚间护理，可为患者提供良好的睡眠条件，保持病室内安静、清洁，使患者能舒适入睡。同时还能了解患者的病情变化，鼓励其战胜疾病的信心。</w:t>
            </w:r>
          </w:p>
          <w:p w14:paraId="248D06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（一）目的</w:t>
            </w:r>
          </w:p>
          <w:p w14:paraId="578D6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（1）保持病室安静，病床整洁，使患者清洁、舒适，易于入睡。</w:t>
            </w:r>
          </w:p>
          <w:p w14:paraId="081D1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（2）观察、了解病情和患者的心理需要，做好身心护理，预防压疮等并发症。</w:t>
            </w:r>
          </w:p>
          <w:p w14:paraId="569747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（二）护理内容</w:t>
            </w:r>
          </w:p>
          <w:p w14:paraId="2A12C3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（1）协助患者排便，刷牙、漱口（口腔护理）、洗脸、洗手，帮助患者梳头、热水泡脚，为女患者清洁会阴部。</w:t>
            </w:r>
          </w:p>
          <w:p w14:paraId="7142DF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（2）检查患者皮肤受压情况，擦洗并按摩背部，协助患者翻身，安置舒适卧位。</w:t>
            </w:r>
          </w:p>
          <w:p w14:paraId="7B160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（3）整理床单位，需要时更换衣裤、被罩、枕套及床单，必要时增减毛毯及盖被。</w:t>
            </w:r>
          </w:p>
          <w:p w14:paraId="4579C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（4）酌情开关门窗，保持病室安静，消除噪声，调节室内光线（关大灯，开地灯），保持病室光线暗淡，创造良好的睡眠环境。</w:t>
            </w:r>
          </w:p>
          <w:p w14:paraId="7C70B4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（5）经常巡视病房，了解患者的睡眠情况，注意观察病情，酌情处理。</w:t>
            </w:r>
          </w:p>
          <w:p w14:paraId="5F4B74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74CBE9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通过教师讲解，了解晨晚间护理（二）的基本理论知识。</w:t>
            </w:r>
          </w:p>
        </w:tc>
      </w:tr>
      <w:tr w14:paraId="222EEB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09B5D1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5E5C87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44CE3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9D91C6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这节课我们一起学习了晨晚间护理（二），让学生知道协助患者排便，刷牙、漱口（口腔护理）、洗脸、洗手，帮助患者梳头、热水泡脚</w:t>
            </w:r>
            <w:r>
              <w:rPr>
                <w:rFonts w:hint="eastAsia" w:ascii="宋体" w:hAnsi="宋体" w:cs="宋体"/>
                <w:b/>
                <w:bCs w:val="0"/>
                <w:kern w:val="2"/>
                <w:sz w:val="21"/>
                <w:szCs w:val="21"/>
                <w:lang w:val="en-US" w:eastAsia="zh-CN" w:bidi="ar"/>
              </w:rPr>
              <w:t>。</w:t>
            </w:r>
          </w:p>
        </w:tc>
        <w:tc>
          <w:tcPr>
            <w:tcW w:w="1366" w:type="dxa"/>
            <w:tcBorders>
              <w:tl2br w:val="nil"/>
              <w:tr2bl w:val="nil"/>
            </w:tcBorders>
            <w:vAlign w:val="center"/>
          </w:tcPr>
          <w:p w14:paraId="492FE27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54C0E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817ABE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39D04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B7EA31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简述晚间护理内容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7E71C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271DC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0464F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127AA9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展示直击护考</w:t>
            </w:r>
            <w:r>
              <w:rPr>
                <w:rFonts w:hint="eastAsia" w:ascii="宋体" w:hAnsi="宋体" w:cs="宋体"/>
                <w:b w:val="0"/>
                <w:bCs/>
                <w:color w:val="C00000"/>
                <w:kern w:val="2"/>
                <w:sz w:val="21"/>
                <w:szCs w:val="21"/>
                <w:lang w:val="en-US" w:eastAsia="zh-CN" w:bidi="ar"/>
              </w:rPr>
              <w:t>（一）</w:t>
            </w:r>
          </w:p>
          <w:p w14:paraId="44017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一、文字题</w:t>
            </w:r>
          </w:p>
          <w:p w14:paraId="6564EA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【A1 型题】</w:t>
            </w:r>
          </w:p>
          <w:p w14:paraId="2618D9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为昏迷患者进行口腔护理时，不需准备的用物是（　　）。</w:t>
            </w:r>
          </w:p>
          <w:p w14:paraId="51631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血管钳 B. 张口器</w:t>
            </w:r>
          </w:p>
          <w:p w14:paraId="13489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棉球 D. 吸水管</w:t>
            </w:r>
          </w:p>
          <w:p w14:paraId="1F21E9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压舌板</w:t>
            </w:r>
          </w:p>
          <w:p w14:paraId="67F3C8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口腔护理时，如发现患者有活动义齿，应（　　）。</w:t>
            </w:r>
          </w:p>
          <w:p w14:paraId="61526A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先取下活动义齿，用热水冲洗干净</w:t>
            </w:r>
          </w:p>
          <w:p w14:paraId="20F146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取下活动义齿，用冷水冲洗干净</w:t>
            </w:r>
          </w:p>
          <w:p w14:paraId="0F1409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口腔护理结束后，取下活动义齿，冷水冲洗干净</w:t>
            </w:r>
          </w:p>
          <w:p w14:paraId="1428B5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暂时不用的义齿，可浸于清水中，每周更换 1 次清水</w:t>
            </w:r>
          </w:p>
          <w:p w14:paraId="7E029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暂时不用的义齿，可浸于热水或乙醇中，每日更换 1 次热水或乙醇</w:t>
            </w:r>
          </w:p>
          <w:p w14:paraId="5AB6A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长期卧床患者头发纠结成团，梳通时可选用（　　）。</w:t>
            </w:r>
          </w:p>
          <w:p w14:paraId="787CD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温水 B. 生理盐水</w:t>
            </w:r>
          </w:p>
          <w:p w14:paraId="3BE887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油剂 D. 30% 乙醇</w:t>
            </w:r>
          </w:p>
          <w:p w14:paraId="308F5C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百部酊</w:t>
            </w:r>
          </w:p>
          <w:p w14:paraId="53215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晨间护理的内容不包括（　　）。</w:t>
            </w:r>
          </w:p>
          <w:p w14:paraId="42C36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洗脸、洗手、漱口 B. 热水泡脚</w:t>
            </w:r>
          </w:p>
          <w:p w14:paraId="39CF1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观察病情 D. 按摩背部</w:t>
            </w:r>
          </w:p>
          <w:p w14:paraId="4DAC9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进行心理护理和卫生宣教</w:t>
            </w:r>
          </w:p>
          <w:p w14:paraId="4537D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【A2 型题】</w:t>
            </w:r>
          </w:p>
          <w:p w14:paraId="18CAA4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患者，男，25 岁，踢球时不慎致胫骨骨折入院，现进行胫骨牵引，护士在整理床单位时，正确的做法是（　　）。</w:t>
            </w:r>
          </w:p>
          <w:p w14:paraId="134D06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先放松牵引，再整理床单位</w:t>
            </w:r>
          </w:p>
          <w:p w14:paraId="31CE4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使用干燥的床刷</w:t>
            </w:r>
          </w:p>
          <w:p w14:paraId="137DD1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协助患者翻身侧卧，面向护士</w:t>
            </w:r>
          </w:p>
          <w:p w14:paraId="08AAB2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放平床尾支架，便于彻底清扫</w:t>
            </w:r>
          </w:p>
          <w:p w14:paraId="4AE6E4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取出枕头，扫净拍松后放回患者头下</w:t>
            </w:r>
          </w:p>
          <w:p w14:paraId="4FBE0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李先生，因髋骨骨折，卧床已 2 个月，主诉骶骨触痛麻木，检查骶尾部皮肤局部红肿。下列护理措施不妥的是（　　）。</w:t>
            </w:r>
          </w:p>
          <w:p w14:paraId="5DDAC0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红外线照射 B. 适当增加营养</w:t>
            </w:r>
          </w:p>
          <w:p w14:paraId="6F165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减少潮湿摩擦刺激 D. 间歇性解除局部压力</w:t>
            </w:r>
          </w:p>
          <w:p w14:paraId="3C586C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蘸 50% 乙醇进行按摩</w:t>
            </w:r>
          </w:p>
          <w:p w14:paraId="28345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赵先生，脊髓损伤后腰部水平以下截瘫，入院时发现其骶尾部有一面积为 2.5 cm2 的创面，局部黑色、组织坏死，有恶臭脓性分泌物，护理措施正确的是（　　）。</w:t>
            </w:r>
          </w:p>
          <w:p w14:paraId="0A575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用厚层滑石粉包扎局部创面</w:t>
            </w:r>
          </w:p>
          <w:p w14:paraId="2B72E6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用 50% 的乙醇按摩创面和周围皮肤</w:t>
            </w:r>
          </w:p>
          <w:p w14:paraId="2C9A16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用等渗盐水清洗创面并敷新鲜鸡蛋内膜</w:t>
            </w:r>
          </w:p>
          <w:p w14:paraId="0994B9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暴露创面，红外线每天照射一次</w:t>
            </w:r>
          </w:p>
          <w:p w14:paraId="3D5D3C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剪去坏死组织，用过氧化氢溶液清洗，置引流条</w:t>
            </w:r>
          </w:p>
          <w:p w14:paraId="075887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患者，男性，60 岁。患白血病住院治疗，护士为其患者做口腔护理时，发现舌尖有一小血痂，下列的护理方法中有错的一项是（　　）。</w:t>
            </w:r>
          </w:p>
          <w:p w14:paraId="046F20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将血痂皮去除，涂药 B. 观察口腔黏膜变化</w:t>
            </w:r>
          </w:p>
          <w:p w14:paraId="59913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用过氧化氢溶液漱口 D. 轻轻地擦拭口腔各面</w:t>
            </w:r>
          </w:p>
          <w:p w14:paraId="3B351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观察舌苔情况</w:t>
            </w:r>
          </w:p>
          <w:p w14:paraId="7DF29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患者，男性，59 岁。卧床多日，骶尾部紫红、肿，硬化起小水泡，患者诉疼痛，你判断是（　　）。</w:t>
            </w:r>
          </w:p>
          <w:p w14:paraId="16DA7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不可分期压疮 B. Ⅱ期压疮</w:t>
            </w:r>
          </w:p>
          <w:p w14:paraId="4A0335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Ι 期压疮 D. Ⅱ期压疮</w:t>
            </w:r>
          </w:p>
          <w:p w14:paraId="7807F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Ⅲ期压疮</w:t>
            </w:r>
          </w:p>
          <w:p w14:paraId="2D93EB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某患者，男性，75 岁。因脑中风右侧肢体瘫痪，为预防压疮，最好的护理方法是（　　）。</w:t>
            </w:r>
          </w:p>
          <w:p w14:paraId="05600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受压部位垫气圈 B. 让其保持左侧卧位</w:t>
            </w:r>
          </w:p>
          <w:p w14:paraId="0EDF8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鼓励他做肢体功能锻炼 D. 每 2 小时为他翻身一次 </w:t>
            </w:r>
          </w:p>
          <w:p w14:paraId="581E5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请家属观察皮肤是否有破损</w:t>
            </w:r>
          </w:p>
          <w:p w14:paraId="2CEDE1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 某患者，男性，75 岁。因慢性支气管炎合并铜绿假单胞菌感染入院，患者高热，精神差，疲乏无力，护士为患者做特殊口腔护理时应选用的漱口液是（　　）。</w:t>
            </w:r>
          </w:p>
          <w:p w14:paraId="4E35F1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0.9% 氯化钠 B. 0.1% 醋酸溶液</w:t>
            </w:r>
          </w:p>
          <w:p w14:paraId="54098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0.2% 呋喃西林 D. 1% ～ 3% 过氧化氢</w:t>
            </w:r>
          </w:p>
          <w:p w14:paraId="28EA5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1% ～ 4% 碳酸氢钠</w:t>
            </w:r>
          </w:p>
          <w:p w14:paraId="68050C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12. 某患者，男性，55 岁。因外伤致截瘫，护士告知家属应注意预防压疮，尤其是坐骨结节及骶尾部更易发生，有一些不妥的做法，请指出（　　）。</w:t>
            </w:r>
          </w:p>
          <w:p w14:paraId="776CA0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定时更换体位</w:t>
            </w:r>
          </w:p>
          <w:p w14:paraId="5E4FF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用手蘸 50% 乙醇少许进行局部用力按摩</w:t>
            </w:r>
          </w:p>
          <w:p w14:paraId="35C1B9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轮椅上应置减压坐垫</w:t>
            </w:r>
          </w:p>
          <w:p w14:paraId="0AE84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取坐位时，应 1 ～ 1.5 小时更换体位，不宜时间过长</w:t>
            </w:r>
          </w:p>
          <w:p w14:paraId="07821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卧位时，床上置双通道充气坐垫</w:t>
            </w:r>
          </w:p>
          <w:p w14:paraId="7A2CDC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13. 某患者，男性，65 岁。3 周前因脑血管意外导致左侧肢体瘫痪。患者神志清楚，说话口齿不清，大小便失禁。护士协助患者更换卧位后，在身体空隙处垫软枕的作用是（　　）。</w:t>
            </w:r>
          </w:p>
          <w:p w14:paraId="02219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促进局部血液循环</w:t>
            </w:r>
          </w:p>
          <w:p w14:paraId="0A5F96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减少皮肤受摩擦刺激</w:t>
            </w:r>
          </w:p>
          <w:p w14:paraId="5576E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使身体的重力分布在较大面积上，减低骨突处皮肤压力</w:t>
            </w:r>
          </w:p>
          <w:p w14:paraId="7388EC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为患者保暖</w:t>
            </w:r>
          </w:p>
          <w:p w14:paraId="63FF9E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防止排泄物对局部的直接刺激</w:t>
            </w:r>
          </w:p>
          <w:p w14:paraId="7290F6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14. 某患者，女性，18 岁。患白血病，长期用抗生素，护士在口腔评估的过程中，应特别注意观察口腔黏膜（　　）。</w:t>
            </w:r>
          </w:p>
          <w:p w14:paraId="4D8A5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有无溃疡 B. 有无口臭</w:t>
            </w:r>
          </w:p>
          <w:p w14:paraId="762A8C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口唇是否干裂 D. 有无真菌感染</w:t>
            </w:r>
          </w:p>
          <w:p w14:paraId="6FCA9D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牙龈是否肿胀出血</w:t>
            </w:r>
          </w:p>
          <w:p w14:paraId="7D7F4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7A0E72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通过教师讲解，了解直击护考（</w:t>
            </w:r>
            <w:r>
              <w:rPr>
                <w:rFonts w:hint="eastAsia" w:ascii="Times New Roman" w:hAnsi="Times New Roman"/>
                <w:b/>
                <w:szCs w:val="24"/>
                <w:lang w:val="en-US" w:eastAsia="zh-CN"/>
              </w:rPr>
              <w:t>一</w:t>
            </w:r>
            <w:r>
              <w:rPr>
                <w:rFonts w:hint="eastAsia" w:ascii="Times New Roman" w:hAnsi="Times New Roman"/>
                <w:b/>
                <w:szCs w:val="24"/>
              </w:rPr>
              <w:t>）的基本理论知识。</w:t>
            </w:r>
          </w:p>
        </w:tc>
      </w:tr>
      <w:tr w14:paraId="559B5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8FA0C8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A22884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85BA14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5AC328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这节课我们一起学习了直击护考（</w:t>
            </w:r>
            <w:r>
              <w:rPr>
                <w:rFonts w:hint="eastAsia" w:ascii="宋体" w:hAnsi="宋体" w:cs="宋体"/>
                <w:b/>
                <w:bCs w:val="0"/>
                <w:kern w:val="2"/>
                <w:sz w:val="21"/>
                <w:szCs w:val="21"/>
                <w:lang w:val="en-US" w:eastAsia="zh-CN" w:bidi="ar"/>
              </w:rPr>
              <w:t>一</w:t>
            </w:r>
            <w:r>
              <w:rPr>
                <w:rFonts w:hint="eastAsia" w:ascii="宋体" w:hAnsi="宋体" w:eastAsia="宋体" w:cs="宋体"/>
                <w:b/>
                <w:bCs w:val="0"/>
                <w:kern w:val="2"/>
                <w:sz w:val="21"/>
                <w:szCs w:val="21"/>
                <w:lang w:val="en-US" w:eastAsia="zh-CN" w:bidi="ar"/>
              </w:rPr>
              <w:t>），让学生</w:t>
            </w:r>
            <w:r>
              <w:rPr>
                <w:rFonts w:hint="eastAsia" w:ascii="宋体" w:hAnsi="宋体" w:cs="宋体"/>
                <w:b/>
                <w:bCs w:val="0"/>
                <w:kern w:val="2"/>
                <w:sz w:val="21"/>
                <w:szCs w:val="21"/>
                <w:lang w:val="en-US" w:eastAsia="zh-CN" w:bidi="ar"/>
              </w:rPr>
              <w:t>增强对知识的巩固学习。</w:t>
            </w:r>
          </w:p>
        </w:tc>
        <w:tc>
          <w:tcPr>
            <w:tcW w:w="1366" w:type="dxa"/>
            <w:tcBorders>
              <w:tl2br w:val="nil"/>
              <w:tr2bl w:val="nil"/>
            </w:tcBorders>
            <w:vAlign w:val="center"/>
          </w:tcPr>
          <w:p w14:paraId="66667CA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5B1DB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F8D325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B472C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733D42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简述晨晚间护理的目的</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0E4B08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EF3EBC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FCDFE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8AE4E5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展示直击护考</w:t>
            </w:r>
            <w:r>
              <w:rPr>
                <w:rFonts w:hint="eastAsia" w:ascii="宋体" w:hAnsi="宋体" w:cs="宋体"/>
                <w:b w:val="0"/>
                <w:bCs/>
                <w:color w:val="C00000"/>
                <w:kern w:val="2"/>
                <w:sz w:val="21"/>
                <w:szCs w:val="21"/>
                <w:lang w:val="en-US" w:eastAsia="zh-CN" w:bidi="ar"/>
              </w:rPr>
              <w:t>（二）</w:t>
            </w:r>
          </w:p>
          <w:p w14:paraId="6E0D8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【A3 型题】</w:t>
            </w:r>
          </w:p>
          <w:p w14:paraId="644CAE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（15 ～ 17 题共用题干）</w:t>
            </w:r>
          </w:p>
          <w:p w14:paraId="2FA9DC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患者，女性，67 岁。昏迷，生活不能自理。护士帮助该患者床上擦浴。</w:t>
            </w:r>
          </w:p>
          <w:p w14:paraId="5D00A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15. 擦洗顺序正确的是（　　）。</w:t>
            </w:r>
          </w:p>
          <w:p w14:paraId="5BF05B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脸、颈部→上肢→胸腹部→颈、背、臀部→会阴部→下肢→双足</w:t>
            </w:r>
          </w:p>
          <w:p w14:paraId="0731A9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脸、颈部→上肢→胸腹部→颈、背、臀部→下肢→双足→会阴部</w:t>
            </w:r>
          </w:p>
          <w:p w14:paraId="551F24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脸、颈部→上肢→胸腹部→会阴部→颈、背、臀部→下肢→双足</w:t>
            </w:r>
          </w:p>
          <w:p w14:paraId="5D476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会阴部→脸、颈部→胸腹部→上肢→颈、背、臀部→下肢→双足</w:t>
            </w:r>
          </w:p>
          <w:p w14:paraId="1EC127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脸、颈部→会阴部→上肢→胸腹部→颈、背、臀部→下肢→双足</w:t>
            </w:r>
          </w:p>
          <w:p w14:paraId="6F678D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16. 如患者左上肢有伤口，帮助其脱穿衣服的正确顺序是（　　）。</w:t>
            </w:r>
          </w:p>
          <w:p w14:paraId="3E699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先脱左侧，后穿右侧 B. 先脱右侧，后穿左侧</w:t>
            </w:r>
          </w:p>
          <w:p w14:paraId="283C72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先脱右侧，后穿右侧 D. 先脱左侧，后穿左侧</w:t>
            </w:r>
          </w:p>
          <w:p w14:paraId="2512D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先脱近侧，先穿近侧</w:t>
            </w:r>
          </w:p>
          <w:p w14:paraId="24359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17. 注意事项正确的是（　　）。</w:t>
            </w:r>
          </w:p>
          <w:p w14:paraId="3E0ADD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开窗通风，保持病室空气流通</w:t>
            </w:r>
          </w:p>
          <w:p w14:paraId="3982D9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操作过程中，两腿并拢，靠近患者，省力</w:t>
            </w:r>
          </w:p>
          <w:p w14:paraId="3B86E3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严禁擦洗腹股沟</w:t>
            </w:r>
          </w:p>
          <w:p w14:paraId="0F866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如患者出现寒战、面色苍白等情况，立即停止擦洗</w:t>
            </w:r>
          </w:p>
          <w:p w14:paraId="4D765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端水盆时尽量远离身体，防止污水溅湿工作服</w:t>
            </w:r>
          </w:p>
          <w:p w14:paraId="76A1F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 ～ 22 题共用题干）</w:t>
            </w:r>
          </w:p>
          <w:p w14:paraId="6A0C7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患者，男性，74 岁。偏瘫，长期卧床。近日发现其骶尾部皮肤出现红、肿、热、麻木，有触痛，但皮肤表面无破损。</w:t>
            </w:r>
          </w:p>
          <w:p w14:paraId="5B67D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 该患者骶尾部皮肤症状属于压疮的（　　）。</w:t>
            </w:r>
          </w:p>
          <w:p w14:paraId="5CF99A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Ⅰ期 B. Ⅱ期</w:t>
            </w:r>
          </w:p>
          <w:p w14:paraId="70B92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Ⅲ期 D. Ⅲ期</w:t>
            </w:r>
          </w:p>
          <w:p w14:paraId="3B861C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不可分期</w:t>
            </w:r>
          </w:p>
          <w:p w14:paraId="105D03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 此期给予患者的护理措施正确的是（　　）。</w:t>
            </w:r>
          </w:p>
          <w:p w14:paraId="55AF11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每 3 ～ 4 小时翻身 1 次，防止局部长时间受压</w:t>
            </w:r>
          </w:p>
          <w:p w14:paraId="02D0E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给予低蛋白、低脂肪、低盐、低糖饮食</w:t>
            </w:r>
          </w:p>
          <w:p w14:paraId="144FF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定时用红外线照射，保持局部干燥</w:t>
            </w:r>
          </w:p>
          <w:p w14:paraId="169BB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定期用生理盐水冲洗受压部位，保持局部清洁</w:t>
            </w:r>
          </w:p>
          <w:p w14:paraId="2A010F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避免骶骨部已受损皮肤继续受压，密切观察</w:t>
            </w:r>
          </w:p>
          <w:p w14:paraId="42EB2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 若置该患者于左侧卧位，压疮好发于（　　）。</w:t>
            </w:r>
          </w:p>
          <w:p w14:paraId="2CB14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枕骨粗隆处 B. 肩胛 C. 膝前部</w:t>
            </w:r>
          </w:p>
          <w:p w14:paraId="039C11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髋部 E. 足跟部</w:t>
            </w:r>
          </w:p>
          <w:p w14:paraId="6AF98B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21. 若该患者骶尾部皮肤组织转为紫红色，触摸皮下有硬结，表皮出现小水疱。正确的护理措施是（　　）。</w:t>
            </w:r>
          </w:p>
          <w:p w14:paraId="6334C9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乙醇局部按摩，促进血液循环和炎症吸收</w:t>
            </w:r>
          </w:p>
          <w:p w14:paraId="2CCED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剪破小水疱表皮，引流</w:t>
            </w:r>
          </w:p>
          <w:p w14:paraId="1571FA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呋喃西林溶液冲洗局部皮肤后，无菌纱布擦干</w:t>
            </w:r>
          </w:p>
          <w:p w14:paraId="2BD08B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外喷抗生素，防止感染</w:t>
            </w:r>
          </w:p>
          <w:p w14:paraId="2947A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无菌纱布包裹，减少摩擦，促进小水疱自行吸收</w:t>
            </w:r>
          </w:p>
          <w:p w14:paraId="47749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22. 若该患者骶尾部皮肤组织出现坏死，有脓液流出。并伴有臭味。此时采取的护理措施重点是（　　）。</w:t>
            </w:r>
          </w:p>
          <w:p w14:paraId="68006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积极采取各种预防措施，勤翻身，防止局部继续受压</w:t>
            </w:r>
          </w:p>
          <w:p w14:paraId="728237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保护皮肤，避免感染</w:t>
            </w:r>
          </w:p>
          <w:p w14:paraId="3B8FE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定时用乙醇局部按摩，促进血液循环</w:t>
            </w:r>
          </w:p>
          <w:p w14:paraId="60034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清洁创面，祛腐生新，促进愈合</w:t>
            </w:r>
          </w:p>
          <w:p w14:paraId="0EC37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改善全身营养状况，增进组织修复</w:t>
            </w:r>
          </w:p>
          <w:p w14:paraId="133A5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二、图片题</w:t>
            </w:r>
          </w:p>
          <w:p w14:paraId="4A8C8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下图所显示的压疮，其临床分期为（　　）。</w:t>
            </w:r>
          </w:p>
          <w:p w14:paraId="7D0F1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50210" cy="2389505"/>
                  <wp:effectExtent l="0" t="0" r="2540"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2950210" cy="2389505"/>
                          </a:xfrm>
                          <a:prstGeom prst="rect">
                            <a:avLst/>
                          </a:prstGeom>
                          <a:noFill/>
                          <a:ln>
                            <a:noFill/>
                          </a:ln>
                        </pic:spPr>
                      </pic:pic>
                    </a:graphicData>
                  </a:graphic>
                </wp:inline>
              </w:drawing>
            </w:r>
          </w:p>
          <w:p w14:paraId="345CE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压疮Ⅰ期 B. 压疮Ⅱ期 C. 压疮Ⅲ期或Ⅳ期</w:t>
            </w:r>
          </w:p>
          <w:p w14:paraId="4E8D5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炎性浸润期 E. 压疮前期</w:t>
            </w:r>
          </w:p>
          <w:p w14:paraId="22C18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A1B377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通过教师讲解，了解直击护考（</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01DB02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7FD5C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EEF82C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B3E2B9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F0E960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这节课我们一起学习了直击护考（</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w:t>
            </w:r>
            <w:r>
              <w:rPr>
                <w:rFonts w:hint="eastAsia" w:ascii="宋体" w:hAnsi="宋体" w:cs="宋体"/>
                <w:b/>
                <w:bCs w:val="0"/>
                <w:kern w:val="2"/>
                <w:sz w:val="21"/>
                <w:szCs w:val="21"/>
                <w:lang w:val="en-US" w:eastAsia="zh-CN" w:bidi="ar"/>
              </w:rPr>
              <w:t>能够提升自身的护理能力。</w:t>
            </w:r>
          </w:p>
        </w:tc>
        <w:tc>
          <w:tcPr>
            <w:tcW w:w="1366" w:type="dxa"/>
            <w:tcBorders>
              <w:tl2br w:val="nil"/>
              <w:tr2bl w:val="nil"/>
            </w:tcBorders>
            <w:vAlign w:val="center"/>
          </w:tcPr>
          <w:p w14:paraId="1CB6281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69E95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18D5FD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976296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7551AC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w:t>
            </w:r>
            <w:r>
              <w:rPr>
                <w:rFonts w:hint="eastAsia" w:ascii="宋体" w:hAnsi="宋体" w:eastAsia="宋体" w:cs="宋体"/>
                <w:b/>
                <w:bCs w:val="0"/>
                <w:kern w:val="2"/>
                <w:sz w:val="21"/>
                <w:szCs w:val="21"/>
                <w:lang w:val="en-US" w:eastAsia="zh-CN" w:bidi="ar"/>
              </w:rPr>
              <w:t>口腔问题。</w:t>
            </w:r>
          </w:p>
        </w:tc>
        <w:tc>
          <w:tcPr>
            <w:tcW w:w="1366" w:type="dxa"/>
            <w:tcBorders>
              <w:tl2br w:val="nil"/>
              <w:tr2bl w:val="nil"/>
            </w:tcBorders>
            <w:vAlign w:val="center"/>
          </w:tcPr>
          <w:p w14:paraId="3A14C29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C5E11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0B45E3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295FD4E">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教学资源无所不在，关键是自己是否有一双慧眼善于发现那些沉默的资源。“能不能用”是能力问题，用得是否“恰到好处”，就是艺术了。</w:t>
            </w:r>
          </w:p>
        </w:tc>
      </w:tr>
      <w:bookmarkEnd w:id="0"/>
    </w:tbl>
    <w:p w14:paraId="57867859"/>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36F7007-8A60-491F-BCDD-0DE54BDC07E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2FA72E1-99B0-4009-B3AB-658FBEA4277D}"/>
  </w:font>
  <w:font w:name="微软雅黑">
    <w:panose1 w:val="020B0503020204020204"/>
    <w:charset w:val="86"/>
    <w:family w:val="auto"/>
    <w:pitch w:val="default"/>
    <w:sig w:usb0="80000287" w:usb1="2ACF3C50" w:usb2="00000016" w:usb3="00000000" w:csb0="0004001F" w:csb1="00000000"/>
    <w:embedRegular r:id="rId3" w:fontKey="{F67A2CEF-2EC5-46E8-8552-3FB036A4A914}"/>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87BF40C7-EC25-46AF-8C80-506527BAF08E}"/>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9BCF7D40-2E90-461C-B5AF-5D9ECDD93BB1}"/>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120443"/>
    <w:rsid w:val="0AC91BFE"/>
    <w:rsid w:val="0E3C75E8"/>
    <w:rsid w:val="0F244062"/>
    <w:rsid w:val="18E44A63"/>
    <w:rsid w:val="1F095C2A"/>
    <w:rsid w:val="1FB84519"/>
    <w:rsid w:val="2003061B"/>
    <w:rsid w:val="20F13C9B"/>
    <w:rsid w:val="221D1D08"/>
    <w:rsid w:val="238347DF"/>
    <w:rsid w:val="24B477DD"/>
    <w:rsid w:val="278141AB"/>
    <w:rsid w:val="28B578A7"/>
    <w:rsid w:val="30564A47"/>
    <w:rsid w:val="30865E1D"/>
    <w:rsid w:val="322A12C5"/>
    <w:rsid w:val="34AD60CD"/>
    <w:rsid w:val="34B67F89"/>
    <w:rsid w:val="368D542E"/>
    <w:rsid w:val="388B134B"/>
    <w:rsid w:val="3936386A"/>
    <w:rsid w:val="3B3D61BD"/>
    <w:rsid w:val="42E71A52"/>
    <w:rsid w:val="430B39E6"/>
    <w:rsid w:val="436C72A2"/>
    <w:rsid w:val="43A6660D"/>
    <w:rsid w:val="43CD7F64"/>
    <w:rsid w:val="44B33A23"/>
    <w:rsid w:val="45C91BBA"/>
    <w:rsid w:val="48AA54D8"/>
    <w:rsid w:val="49703285"/>
    <w:rsid w:val="49B358F8"/>
    <w:rsid w:val="49F8701E"/>
    <w:rsid w:val="4C7F0E23"/>
    <w:rsid w:val="582E68E8"/>
    <w:rsid w:val="5A7C6694"/>
    <w:rsid w:val="5FE01C28"/>
    <w:rsid w:val="5FFC3909"/>
    <w:rsid w:val="600E33E1"/>
    <w:rsid w:val="622A303A"/>
    <w:rsid w:val="693C60E2"/>
    <w:rsid w:val="69425AC1"/>
    <w:rsid w:val="71C561B9"/>
    <w:rsid w:val="723010AC"/>
    <w:rsid w:val="747F1FAF"/>
    <w:rsid w:val="76311976"/>
    <w:rsid w:val="7A106FE1"/>
    <w:rsid w:val="7A3C7DD6"/>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37</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2025-07-24T06:49:28Z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94B8EDD99A51491A8167D8B1394ECA3D_13</vt:lpwstr>
  </property>
  <property fmtid="{D5CDD505-2E9C-101B-9397-08002B2CF9AE}" pid="4" name="KSOTemplateDocerSaveRecord">
    <vt:lpwstr>eyJoZGlkIjoiOTcxZjc4Y2ViNTBlZDVmZTI3YTAxZGE1NWVmM2E2NDEiLCJ1c2VySWQiOiI0MDMzMDA2MzYifQ==</vt:lpwstr>
  </property>
</Properties>
</file>